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0273C2B2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502202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6F2E063C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502202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08D5488F" w14:textId="040A9D34" w:rsidR="00AA41B3" w:rsidRDefault="00502202" w:rsidP="001330B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головного спеціаліста відділу матеріально-технічного забезпечення та соціально-побутових потреб</w:t>
      </w:r>
      <w:r w:rsidR="0047411D">
        <w:rPr>
          <w:rFonts w:ascii="Times New Roman" w:hAnsi="Times New Roman" w:cs="Times New Roman"/>
          <w:b/>
          <w:bCs/>
          <w:u w:val="single"/>
        </w:rPr>
        <w:t xml:space="preserve"> Волинської обласної прокуратури</w:t>
      </w:r>
      <w:r w:rsidR="00503304">
        <w:rPr>
          <w:rFonts w:ascii="Times New Roman" w:hAnsi="Times New Roman" w:cs="Times New Roman"/>
          <w:b/>
          <w:bCs/>
          <w:u w:val="single"/>
        </w:rPr>
        <w:t xml:space="preserve"> </w:t>
      </w:r>
      <w:r w:rsidR="00503304" w:rsidRPr="00503304">
        <w:rPr>
          <w:rFonts w:ascii="Times New Roman" w:hAnsi="Times New Roman" w:cs="Times New Roman"/>
          <w:b/>
          <w:bCs/>
          <w:u w:val="single"/>
        </w:rPr>
        <w:t>(на час відпустки для догляду за дитиною до досягнення нею трирічного віку основного працівника)</w:t>
      </w:r>
      <w:r w:rsidR="00503304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AB7833" w:rsidRPr="00782232" w14:paraId="2980F980" w14:textId="77777777" w:rsidTr="009542FB">
        <w:trPr>
          <w:trHeight w:val="431"/>
        </w:trPr>
        <w:tc>
          <w:tcPr>
            <w:tcW w:w="3330" w:type="dxa"/>
            <w:gridSpan w:val="2"/>
          </w:tcPr>
          <w:p w14:paraId="039037B6" w14:textId="77777777" w:rsidR="00AB7833" w:rsidRPr="00782232" w:rsidRDefault="00AB7833" w:rsidP="00AB7833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5EA077BF" w14:textId="773E538D" w:rsidR="00502202" w:rsidRP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за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безпечення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належної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роботи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в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ІС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«Система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електронного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документообігу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;</w:t>
            </w:r>
          </w:p>
          <w:p w14:paraId="07C26D5B" w14:textId="77777777" w:rsid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з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абезпечення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належної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організації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роботи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з питань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ведення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діловодства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у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відділі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,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належне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оформлення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та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формування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справ</w:t>
            </w: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;</w:t>
            </w:r>
          </w:p>
          <w:p w14:paraId="043C1790" w14:textId="77777777" w:rsid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рийом та опрацювання заявок працівників апарату обласної прокуратури та окружних прокуратур щодо матеріально-технічного забезпечення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4A4BA81F" w14:textId="77777777" w:rsid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 в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едення щоденної фіксації середньої температури навколишнього середовища повітря для визначення надбавки при списанні палива (в зимовий період) для своєчасної передачі відповідних даних у відділ фінансування та бухгалтерського обліку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57A91BEF" w14:textId="77777777" w:rsid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</w:t>
            </w:r>
            <w:r w:rsidRPr="005022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ідготовка та надання до відділу фінансування та бухгалтерського обліку обласної прокуратури необхідної інформації для постановки на облік та зняття з обліку основних засобів, їх списання або реалізації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4A092F20" w14:textId="77777777" w:rsid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-</w:t>
            </w:r>
            <w:r w:rsidRPr="00502202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онтроль експлуатаційних норм середнього ресурсу пневматичних шин транспортних засобів, ведення та заповнення карток обліку пробігу автомобільних шин та акумуляторних </w:t>
            </w:r>
            <w:proofErr w:type="spellStart"/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батарей</w:t>
            </w:r>
            <w:proofErr w:type="spellEnd"/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які використовуються у зв’язку з експлуатацією службового автотранспорту обласної прокуратури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4A5C8A3C" w14:textId="77777777" w:rsidR="00502202" w:rsidRDefault="00502202" w:rsidP="00502202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 з</w:t>
            </w:r>
            <w:r w:rsidRPr="0050220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абезпечення видачі та приймання шляхових листів, передача у відділ фінансування та бухгалтерського обліку обласної прокуратури статистичного обліку використання службового автотранспорту обласної прокуратури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64ACC9EA" w14:textId="77777777" w:rsidR="009D2411" w:rsidRDefault="00502202" w:rsidP="00D716CF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</w:t>
            </w:r>
            <w:r w:rsidR="00D716CF" w:rsidRPr="00D716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 xml:space="preserve"> </w:t>
            </w:r>
            <w:r w:rsid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о</w:t>
            </w:r>
            <w:r w:rsidR="00D716CF"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працювання заявок та контроль процесу виготовлення гербових печаток, інших печаток і штампів органів обласної прокуратури</w:t>
            </w:r>
            <w:r w:rsid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266C3550" w14:textId="77777777" w:rsidR="00D716CF" w:rsidRDefault="00D716CF" w:rsidP="00D716CF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 в</w:t>
            </w:r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едення обліку майна та земельних ділянок, які перебувають у власності, постійному користуванні або на правах оренди обласної прокуратури, оформлення в установленому порядку правовстановлюючих документів на них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16FC9BBF" w14:textId="4A5B15E1" w:rsidR="00D716CF" w:rsidRDefault="00D716CF" w:rsidP="00D716CF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 п</w:t>
            </w:r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ідготовка в межах компетенції відділу документації на проведення закупівель товарів, робіт та послуг, </w:t>
            </w:r>
            <w:proofErr w:type="spellStart"/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проєкти</w:t>
            </w:r>
            <w:proofErr w:type="spellEnd"/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договорів закупівель, господарських договорів, договорів </w:t>
            </w:r>
            <w:proofErr w:type="spellStart"/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підряду</w:t>
            </w:r>
            <w:proofErr w:type="spellEnd"/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інших угод з питань матеріального забезпечення органів прокуратури, а також вивчення договорів, надані іншими суб’єктами господарювання, перед їх укладанням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;</w:t>
            </w:r>
          </w:p>
          <w:p w14:paraId="1C66A97E" w14:textId="7E4F5E00" w:rsidR="00D716CF" w:rsidRPr="009D2411" w:rsidRDefault="00D716CF" w:rsidP="00D716CF">
            <w:pPr>
              <w:spacing w:after="60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-о</w:t>
            </w:r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прилюднення необхідної інформації щодо проведення закупівель на офіційному </w:t>
            </w:r>
            <w:proofErr w:type="spellStart"/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вебсайті</w:t>
            </w:r>
            <w:proofErr w:type="spellEnd"/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Волинської обласної </w:t>
            </w:r>
            <w:r w:rsidRPr="00D716CF">
              <w:rPr>
                <w:rFonts w:ascii="Times New Roman" w:eastAsia="Times New Roman" w:hAnsi="Times New Roman" w:cs="Times New Roman"/>
                <w:kern w:val="28"/>
                <w:lang w:eastAsia="ru-RU"/>
              </w:rPr>
              <w:lastRenderedPageBreak/>
              <w:t>прокуратури.</w:t>
            </w:r>
          </w:p>
        </w:tc>
      </w:tr>
      <w:tr w:rsidR="00D03058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73EF9CB1" w:rsidR="00D03058" w:rsidRPr="00782232" w:rsidRDefault="00D03058" w:rsidP="00D030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150CFA96" w:rsidR="000424F0" w:rsidRPr="0076270F" w:rsidRDefault="0047411D" w:rsidP="00D716CF">
            <w:pPr>
              <w:jc w:val="both"/>
              <w:rPr>
                <w:rFonts w:ascii="Times New Roman" w:hAnsi="Times New Roman" w:cs="Times New Roman"/>
              </w:rPr>
            </w:pPr>
            <w:r w:rsidRPr="00756333">
              <w:rPr>
                <w:rFonts w:ascii="Times New Roman" w:hAnsi="Times New Roman" w:cs="Times New Roman"/>
              </w:rPr>
              <w:t>П</w:t>
            </w:r>
            <w:r w:rsidR="00D03058" w:rsidRPr="00756333">
              <w:rPr>
                <w:rFonts w:ascii="Times New Roman" w:hAnsi="Times New Roman" w:cs="Times New Roman"/>
              </w:rPr>
              <w:t>осадовий</w:t>
            </w:r>
            <w:r w:rsidR="00854451">
              <w:rPr>
                <w:rFonts w:ascii="Times New Roman" w:hAnsi="Times New Roman" w:cs="Times New Roman"/>
              </w:rPr>
              <w:t> о</w:t>
            </w:r>
            <w:r w:rsidR="00D03058" w:rsidRPr="00756333">
              <w:rPr>
                <w:rFonts w:ascii="Times New Roman" w:hAnsi="Times New Roman" w:cs="Times New Roman"/>
              </w:rPr>
              <w:t xml:space="preserve">клад, надбавки, доплати, </w:t>
            </w:r>
            <w:r w:rsidR="00D03058" w:rsidRPr="00756333">
              <w:rPr>
                <w:rFonts w:ascii="Times New Roman" w:hAnsi="Times New Roman" w:cs="Times New Roman"/>
              </w:rPr>
              <w:br/>
              <w:t>премії та компенсації відповідно до статей 50</w:t>
            </w:r>
            <w:r w:rsidR="00D03058">
              <w:rPr>
                <w:rFonts w:ascii="Times New Roman" w:hAnsi="Times New Roman" w:cs="Times New Roman"/>
              </w:rPr>
              <w:t>-52</w:t>
            </w:r>
            <w:r w:rsidR="00D03058" w:rsidRPr="00756333">
              <w:rPr>
                <w:rFonts w:ascii="Times New Roman" w:hAnsi="Times New Roman" w:cs="Times New Roman"/>
              </w:rPr>
              <w:t xml:space="preserve"> Закону України «Про державну службу», 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Закону України «Про Державний бюджет України на 2024 рік», постанов Кабінету Міністрів України від 18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січня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2017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року №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15 «Питання оплати праці працівників державних органів», від 29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грудня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2023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року</w:t>
            </w:r>
            <w:r w:rsidR="00854451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№</w:t>
            </w:r>
            <w:r w:rsidR="003C2A37">
              <w:rPr>
                <w:rFonts w:ascii="Times New Roman" w:hAnsi="Times New Roman" w:cs="Times New Roman"/>
                <w:szCs w:val="28"/>
              </w:rPr>
              <w:t> 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 xml:space="preserve">1409 «Питання оплати праці державних службовців на основі класифікації посад у </w:t>
            </w:r>
            <w:r w:rsidR="00D03058">
              <w:rPr>
                <w:rFonts w:ascii="Times New Roman" w:hAnsi="Times New Roman" w:cs="Times New Roman"/>
                <w:szCs w:val="28"/>
              </w:rPr>
              <w:t xml:space="preserve">      </w:t>
            </w:r>
            <w:r w:rsidR="00D03058" w:rsidRPr="00756333">
              <w:rPr>
                <w:rFonts w:ascii="Times New Roman" w:hAnsi="Times New Roman" w:cs="Times New Roman"/>
                <w:szCs w:val="28"/>
              </w:rPr>
              <w:t>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32885717" w14:textId="77777777" w:rsidR="00162A47" w:rsidRDefault="00162A47" w:rsidP="001F7B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час відпустки  для догляду за дитиною до досягнення нею трирічного віку основного працівника.</w:t>
            </w:r>
          </w:p>
          <w:p w14:paraId="03F3EB7C" w14:textId="77777777" w:rsidR="00162A47" w:rsidRPr="00162A47" w:rsidRDefault="00162A47" w:rsidP="00162A4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2A47">
              <w:rPr>
                <w:rFonts w:ascii="Times New Roman" w:hAnsi="Times New Roman" w:cs="Times New Roman"/>
              </w:rPr>
              <w:t>Строково</w:t>
            </w:r>
            <w:proofErr w:type="spellEnd"/>
            <w:r w:rsidRPr="00162A47">
              <w:rPr>
                <w:rFonts w:ascii="Times New Roman" w:hAnsi="Times New Roman" w:cs="Times New Roman"/>
              </w:rPr>
              <w:t>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51E47C93" w14:textId="77777777" w:rsidR="00D35788" w:rsidRDefault="001F7BEC" w:rsidP="001F7BEC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="0076270F" w:rsidRPr="0076270F">
              <w:rPr>
                <w:rFonts w:ascii="Times New Roman" w:hAnsi="Times New Roman" w:cs="Times New Roman"/>
              </w:rPr>
              <w:t>.</w:t>
            </w:r>
          </w:p>
          <w:p w14:paraId="050C0532" w14:textId="4936AF00" w:rsidR="000424F0" w:rsidRPr="0076270F" w:rsidRDefault="000424F0" w:rsidP="001F7B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B3A" w:rsidRPr="00854451" w14:paraId="50D8892C" w14:textId="77777777" w:rsidTr="001330BA">
        <w:tc>
          <w:tcPr>
            <w:tcW w:w="3330" w:type="dxa"/>
            <w:gridSpan w:val="2"/>
          </w:tcPr>
          <w:p w14:paraId="0021B36E" w14:textId="3381DD88" w:rsidR="002A0B3A" w:rsidRPr="00782232" w:rsidRDefault="002A0B3A" w:rsidP="002A0B3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1514B" w14:textId="77777777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5F89493" w14:textId="77777777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(відповідно до постанови КМУ від 25.03.2016 № 246);</w:t>
            </w:r>
          </w:p>
          <w:p w14:paraId="2C687537" w14:textId="77777777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A07621">
              <w:t>);</w:t>
            </w:r>
          </w:p>
          <w:p w14:paraId="3E658018" w14:textId="77777777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1" w:name="n25"/>
            <w:bookmarkEnd w:id="1"/>
            <w:r w:rsidRPr="00A07621">
              <w:t>громадянина України;</w:t>
            </w:r>
          </w:p>
          <w:p w14:paraId="56EFECA3" w14:textId="77777777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14:paraId="4D5613D6" w14:textId="77777777" w:rsidR="002A0B3A" w:rsidRPr="009F16EE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копії документів про освіту з додатками, науковий ступінь, вчене </w:t>
            </w:r>
            <w:r w:rsidRPr="009F16EE">
              <w:t>звання</w:t>
            </w:r>
            <w:bookmarkStart w:id="3" w:name="n27"/>
            <w:bookmarkEnd w:id="3"/>
          </w:p>
          <w:p w14:paraId="52E58F6B" w14:textId="083F2503" w:rsidR="009F16EE" w:rsidRPr="009F16EE" w:rsidRDefault="009F16EE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9F16EE">
              <w:rPr>
                <w:shd w:val="clear" w:color="auto" w:fill="FFFFFF"/>
              </w:rPr>
              <w:t>копія військово-облікового документа</w:t>
            </w:r>
            <w:r>
              <w:rPr>
                <w:shd w:val="clear" w:color="auto" w:fill="FFFFFF"/>
              </w:rPr>
              <w:t>;</w:t>
            </w:r>
          </w:p>
          <w:p w14:paraId="7A43E4C9" w14:textId="77777777" w:rsidR="002A0B3A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19ACF061" w14:textId="77777777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1A8E685F" w14:textId="04DC05CD" w:rsidR="002A0B3A" w:rsidRDefault="000C613B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8" w:anchor="n13" w:tgtFrame="_blank" w:history="1">
              <w:r w:rsidRPr="00AC5DCA">
                <w:rPr>
                  <w:rStyle w:val="ae"/>
                  <w:color w:val="auto"/>
                  <w:u w:val="none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9" w:anchor="n14" w:tgtFrame="_blank" w:history="1">
              <w:r w:rsidRPr="00AC5DCA">
                <w:rPr>
                  <w:rStyle w:val="ae"/>
                  <w:color w:val="auto"/>
                  <w:u w:val="none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</w:t>
            </w:r>
            <w:r w:rsidR="0047411D">
              <w:rPr>
                <w:shd w:val="clear" w:color="auto" w:fill="FFFFFF"/>
              </w:rPr>
              <w:t>«</w:t>
            </w:r>
            <w:r w:rsidRPr="00AC5DCA">
              <w:rPr>
                <w:shd w:val="clear" w:color="auto" w:fill="FFFFFF"/>
              </w:rPr>
              <w:t>Про очищення влади</w:t>
            </w:r>
            <w:r w:rsidR="0047411D">
              <w:rPr>
                <w:shd w:val="clear" w:color="auto" w:fill="FFFFFF"/>
              </w:rPr>
              <w:t>»</w:t>
            </w:r>
            <w:r w:rsidRPr="00AC5DCA">
              <w:rPr>
                <w:shd w:val="clear" w:color="auto" w:fill="FFFFFF"/>
              </w:rPr>
              <w:t xml:space="preserve">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10" w:tgtFrame="_blank" w:history="1">
              <w:r w:rsidRPr="00A07621">
                <w:rPr>
                  <w:rStyle w:val="ae"/>
                  <w:color w:val="auto"/>
                  <w:u w:val="none"/>
                </w:rPr>
                <w:t>Закону України</w:t>
              </w:r>
            </w:hyperlink>
            <w:r w:rsidRPr="00A07621">
              <w:t> «Про очищення влади»</w:t>
            </w:r>
            <w:r w:rsidR="002A0B3A" w:rsidRPr="00A07621">
              <w:t>;</w:t>
            </w:r>
          </w:p>
          <w:p w14:paraId="6446C1A7" w14:textId="654AA255" w:rsidR="002A0B3A" w:rsidRPr="00A07621" w:rsidRDefault="002A0B3A" w:rsidP="002A0B3A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 xml:space="preserve">державний сертифікат про рівень володіння державною мовою </w:t>
            </w:r>
            <w:r w:rsidR="0047411D">
              <w:rPr>
                <w:shd w:val="clear" w:color="auto" w:fill="FFFFFF"/>
              </w:rPr>
              <w:t> </w:t>
            </w:r>
            <w:r w:rsidRPr="00A07621">
              <w:rPr>
                <w:shd w:val="clear" w:color="auto" w:fill="FFFFFF"/>
              </w:rPr>
              <w:t>(за наявності).</w:t>
            </w:r>
          </w:p>
          <w:p w14:paraId="098005E7" w14:textId="77777777" w:rsidR="002A0B3A" w:rsidRDefault="002A0B3A" w:rsidP="002A0B3A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14:paraId="48BA3574" w14:textId="37E0E927" w:rsidR="002A0B3A" w:rsidRDefault="002A0B3A" w:rsidP="000424F0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bookmarkStart w:id="4" w:name="_GoBack"/>
            <w:bookmarkEnd w:id="4"/>
            <w:r w:rsidRPr="00381729">
              <w:lastRenderedPageBreak/>
              <w:t xml:space="preserve">Документи приймаються </w:t>
            </w:r>
            <w:r w:rsidRPr="00381729">
              <w:rPr>
                <w:b/>
                <w:bCs/>
              </w:rPr>
              <w:t>до</w:t>
            </w:r>
            <w:r w:rsidR="00854451">
              <w:rPr>
                <w:b/>
                <w:bCs/>
              </w:rPr>
              <w:t xml:space="preserve"> </w:t>
            </w:r>
            <w:r w:rsidR="00162A47">
              <w:rPr>
                <w:b/>
                <w:bCs/>
              </w:rPr>
              <w:t>12 грудня</w:t>
            </w:r>
            <w:r w:rsidR="003C2A37">
              <w:rPr>
                <w:b/>
                <w:bCs/>
              </w:rPr>
              <w:t xml:space="preserve"> 2024 року </w:t>
            </w:r>
            <w:r w:rsidRPr="00A07621">
              <w:t xml:space="preserve">на </w:t>
            </w:r>
            <w:r w:rsidRPr="00A07621"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11" w:history="1">
              <w:proofErr w:type="spellStart"/>
              <w:r w:rsidR="0047411D" w:rsidRPr="0047411D">
                <w:rPr>
                  <w:rStyle w:val="ae"/>
                  <w:bCs/>
                  <w:color w:val="auto"/>
                  <w:lang w:val="en-US"/>
                </w:rPr>
                <w:t>kadr</w:t>
              </w:r>
              <w:proofErr w:type="spellEnd"/>
              <w:r w:rsidR="0047411D" w:rsidRPr="0047411D">
                <w:rPr>
                  <w:rStyle w:val="ae"/>
                  <w:bCs/>
                  <w:color w:val="auto"/>
                  <w:lang w:bidi="uk-UA"/>
                </w:rPr>
                <w:t>@</w:t>
              </w:r>
              <w:proofErr w:type="spellStart"/>
              <w:r w:rsidR="0047411D" w:rsidRPr="0047411D">
                <w:rPr>
                  <w:rStyle w:val="ae"/>
                  <w:bCs/>
                  <w:color w:val="auto"/>
                  <w:lang w:val="en-US"/>
                </w:rPr>
                <w:t>pvo</w:t>
              </w:r>
              <w:proofErr w:type="spellEnd"/>
              <w:r w:rsidR="0047411D" w:rsidRPr="0047411D">
                <w:rPr>
                  <w:rStyle w:val="ae"/>
                  <w:bCs/>
                  <w:color w:val="auto"/>
                  <w:lang w:bidi="uk-UA"/>
                </w:rPr>
                <w:t>.</w:t>
              </w:r>
              <w:proofErr w:type="spellStart"/>
              <w:r w:rsidR="0047411D" w:rsidRPr="0047411D">
                <w:rPr>
                  <w:rStyle w:val="ae"/>
                  <w:bCs/>
                  <w:color w:val="auto"/>
                  <w:lang w:bidi="uk-UA"/>
                </w:rPr>
                <w:t>gov.ua</w:t>
              </w:r>
              <w:proofErr w:type="spellEnd"/>
            </w:hyperlink>
            <w:r w:rsidRPr="00A07621">
              <w:t xml:space="preserve"> </w:t>
            </w:r>
            <w:r>
              <w:t xml:space="preserve">або </w:t>
            </w:r>
            <w:r w:rsidRPr="00A07621">
              <w:rPr>
                <w:b/>
                <w:bCs/>
              </w:rPr>
              <w:t>через скриньку звернень громадян</w:t>
            </w:r>
            <w:r>
              <w:t xml:space="preserve"> </w:t>
            </w:r>
            <w:r w:rsidR="0047411D">
              <w:t xml:space="preserve">у Волинській обласній прокуратурі </w:t>
            </w:r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r w:rsidRPr="00A07621">
              <w:rPr>
                <w:b/>
                <w:bCs/>
              </w:rPr>
              <w:t xml:space="preserve">вул. </w:t>
            </w:r>
            <w:r w:rsidR="00854451">
              <w:rPr>
                <w:b/>
                <w:bCs/>
              </w:rPr>
              <w:t>Винниченка, </w:t>
            </w:r>
            <w:r w:rsidRPr="00A07621">
              <w:rPr>
                <w:b/>
                <w:bCs/>
              </w:rPr>
              <w:t xml:space="preserve">15, м. </w:t>
            </w:r>
            <w:r w:rsidR="00854451">
              <w:rPr>
                <w:b/>
                <w:bCs/>
              </w:rPr>
              <w:t>Луцьк</w:t>
            </w:r>
            <w:r w:rsidRPr="00A07621">
              <w:rPr>
                <w:b/>
                <w:bCs/>
              </w:rPr>
              <w:t xml:space="preserve">, </w:t>
            </w:r>
            <w:r w:rsidR="00854451">
              <w:rPr>
                <w:b/>
                <w:bCs/>
              </w:rPr>
              <w:t>43025</w:t>
            </w:r>
            <w:r w:rsidRPr="00A07621">
              <w:t xml:space="preserve"> </w:t>
            </w:r>
          </w:p>
          <w:p w14:paraId="27ED2CB3" w14:textId="6560AC2D" w:rsidR="000424F0" w:rsidRPr="00A07621" w:rsidRDefault="000424F0" w:rsidP="000424F0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2697F39F" w14:textId="77777777" w:rsidR="00D35788" w:rsidRDefault="00A07621" w:rsidP="00871E86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 xml:space="preserve">телефону </w:t>
            </w:r>
            <w:r w:rsidRPr="00782232">
              <w:rPr>
                <w:rFonts w:ascii="Times New Roman" w:hAnsi="Times New Roman" w:cs="Times New Roman"/>
              </w:rPr>
              <w:t xml:space="preserve">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  <w:p w14:paraId="5D418469" w14:textId="5D307226" w:rsidR="000424F0" w:rsidRPr="00782232" w:rsidRDefault="000424F0" w:rsidP="00871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0" w:type="dxa"/>
          </w:tcPr>
          <w:p w14:paraId="052A946A" w14:textId="50D14425" w:rsidR="00A07621" w:rsidRPr="00A07621" w:rsidRDefault="00854451" w:rsidP="00A07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Лізун Людмила Павлівна</w:t>
            </w:r>
          </w:p>
          <w:p w14:paraId="4D8C5902" w14:textId="77777777" w:rsidR="00A07621" w:rsidRPr="00A07621" w:rsidRDefault="00A07621" w:rsidP="00A07621">
            <w:pPr>
              <w:rPr>
                <w:rFonts w:ascii="Times New Roman" w:hAnsi="Times New Roman" w:cs="Times New Roman"/>
              </w:rPr>
            </w:pPr>
          </w:p>
          <w:p w14:paraId="1C3F8BE7" w14:textId="6F9D05E4" w:rsidR="00A07621" w:rsidRPr="00A07621" w:rsidRDefault="00A07621" w:rsidP="00A07621">
            <w:pPr>
              <w:rPr>
                <w:rFonts w:ascii="Times New Roman" w:hAnsi="Times New Roman" w:cs="Times New Roman"/>
              </w:rPr>
            </w:pPr>
            <w:r w:rsidRPr="00A07621">
              <w:rPr>
                <w:rFonts w:ascii="Times New Roman" w:hAnsi="Times New Roman" w:cs="Times New Roman"/>
              </w:rPr>
              <w:t>(0</w:t>
            </w:r>
            <w:r w:rsidR="00854451">
              <w:rPr>
                <w:rFonts w:ascii="Times New Roman" w:hAnsi="Times New Roman" w:cs="Times New Roman"/>
              </w:rPr>
              <w:t>332</w:t>
            </w:r>
            <w:r w:rsidRPr="00A07621">
              <w:rPr>
                <w:rFonts w:ascii="Times New Roman" w:hAnsi="Times New Roman" w:cs="Times New Roman"/>
              </w:rPr>
              <w:t xml:space="preserve">) </w:t>
            </w:r>
            <w:r w:rsidR="00854451">
              <w:rPr>
                <w:rFonts w:ascii="Times New Roman" w:hAnsi="Times New Roman" w:cs="Times New Roman"/>
              </w:rPr>
              <w:t>28</w:t>
            </w:r>
            <w:r w:rsidRPr="00A07621">
              <w:rPr>
                <w:rFonts w:ascii="Times New Roman" w:hAnsi="Times New Roman" w:cs="Times New Roman"/>
              </w:rPr>
              <w:t>-</w:t>
            </w:r>
            <w:r w:rsidR="00854451">
              <w:rPr>
                <w:rFonts w:ascii="Times New Roman" w:hAnsi="Times New Roman" w:cs="Times New Roman"/>
              </w:rPr>
              <w:t>08</w:t>
            </w:r>
            <w:r w:rsidRPr="00A07621">
              <w:rPr>
                <w:rFonts w:ascii="Times New Roman" w:hAnsi="Times New Roman" w:cs="Times New Roman"/>
              </w:rPr>
              <w:t>-</w:t>
            </w:r>
            <w:r w:rsidR="00854451">
              <w:rPr>
                <w:rFonts w:ascii="Times New Roman" w:hAnsi="Times New Roman" w:cs="Times New Roman"/>
              </w:rPr>
              <w:t>61</w:t>
            </w:r>
          </w:p>
          <w:p w14:paraId="3581A15D" w14:textId="780BB168" w:rsidR="00A07621" w:rsidRPr="00A07621" w:rsidRDefault="00A07621" w:rsidP="00A07621">
            <w:pPr>
              <w:rPr>
                <w:rFonts w:ascii="Times New Roman" w:hAnsi="Times New Roman" w:cs="Times New Roman"/>
              </w:rPr>
            </w:pPr>
          </w:p>
        </w:tc>
      </w:tr>
      <w:tr w:rsidR="00A07621" w:rsidRPr="00782232" w14:paraId="25378CC9" w14:textId="77777777" w:rsidTr="000424F0">
        <w:trPr>
          <w:trHeight w:val="431"/>
        </w:trPr>
        <w:tc>
          <w:tcPr>
            <w:tcW w:w="9640" w:type="dxa"/>
            <w:gridSpan w:val="3"/>
          </w:tcPr>
          <w:p w14:paraId="403DFD9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7997690" w:rsidR="00A07621" w:rsidRPr="00900BCD" w:rsidRDefault="00162A47" w:rsidP="002A2982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162A47">
              <w:rPr>
                <w:rFonts w:ascii="Times New Roman" w:eastAsiaTheme="minorHAnsi" w:hAnsi="Times New Roman" w:cs="Times New Roman"/>
                <w:lang w:eastAsia="en-US"/>
              </w:rPr>
              <w:t>вища освіта не нижче ступеня бакалавра, молодшого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17D83C2E" w:rsidR="00A07621" w:rsidRPr="00900BCD" w:rsidRDefault="00162A47" w:rsidP="00854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потребує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162A47" w:rsidRPr="00782232" w14:paraId="038205E3" w14:textId="77777777" w:rsidTr="001330BA">
        <w:tc>
          <w:tcPr>
            <w:tcW w:w="675" w:type="dxa"/>
          </w:tcPr>
          <w:p w14:paraId="4E681815" w14:textId="77777777" w:rsidR="00162A47" w:rsidRPr="00782232" w:rsidRDefault="00162A47" w:rsidP="00162A47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234C3079" w14:textId="46F16557" w:rsidR="00162A47" w:rsidRPr="00871E86" w:rsidRDefault="00162A47" w:rsidP="00162A47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503CA4">
              <w:rPr>
                <w:rFonts w:ascii="Times New Roman" w:hAnsi="Times New Roman" w:cs="Times New Roman"/>
              </w:rPr>
              <w:t>Якісне виконання поставлених завдань</w:t>
            </w:r>
          </w:p>
        </w:tc>
        <w:tc>
          <w:tcPr>
            <w:tcW w:w="6310" w:type="dxa"/>
          </w:tcPr>
          <w:p w14:paraId="35C9A1A2" w14:textId="77777777" w:rsidR="00162A47" w:rsidRPr="00503CA4" w:rsidRDefault="00162A47" w:rsidP="00162A47">
            <w:pPr>
              <w:pStyle w:val="a9"/>
              <w:ind w:left="0" w:right="52"/>
              <w:jc w:val="both"/>
              <w:rPr>
                <w:rFonts w:ascii="Times New Roman" w:hAnsi="Times New Roman" w:cs="Times New Roman"/>
              </w:rPr>
            </w:pPr>
            <w:r w:rsidRPr="00503CA4">
              <w:rPr>
                <w:rFonts w:ascii="Times New Roman" w:hAnsi="Times New Roman" w:cs="Times New Roman"/>
              </w:rPr>
              <w:t xml:space="preserve">- чітке і точне формулювання мети, цілей і завдань службової діяльності; </w:t>
            </w:r>
          </w:p>
          <w:p w14:paraId="2EC62B90" w14:textId="2D796777" w:rsidR="00162A47" w:rsidRPr="00871E86" w:rsidRDefault="00162A47" w:rsidP="00162A47">
            <w:pPr>
              <w:widowControl/>
              <w:tabs>
                <w:tab w:val="left" w:pos="27"/>
                <w:tab w:val="left" w:pos="106"/>
              </w:tabs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03CA4">
              <w:rPr>
                <w:rFonts w:ascii="Times New Roman" w:hAnsi="Times New Roman" w:cs="Times New Roman"/>
              </w:rPr>
              <w:t xml:space="preserve">розуміння змісту завдання і його кінцевих результатів, самостійне визначення можливих шляхів досягнення. </w:t>
            </w:r>
          </w:p>
        </w:tc>
      </w:tr>
      <w:tr w:rsidR="00162A47" w:rsidRPr="00782232" w14:paraId="03C698D9" w14:textId="77777777" w:rsidTr="001330BA">
        <w:tc>
          <w:tcPr>
            <w:tcW w:w="675" w:type="dxa"/>
          </w:tcPr>
          <w:p w14:paraId="2E288F63" w14:textId="77777777" w:rsidR="00162A47" w:rsidRPr="00782232" w:rsidRDefault="00162A47" w:rsidP="00162A47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F291124" w:rsidR="00162A47" w:rsidRPr="00871E86" w:rsidRDefault="00162A47" w:rsidP="00162A4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3CA4">
              <w:rPr>
                <w:rFonts w:ascii="Times New Roman" w:hAnsi="Times New Roman" w:cs="Times New Roman"/>
              </w:rPr>
              <w:t>Самоорганізація та самостійність в роботі</w:t>
            </w:r>
          </w:p>
        </w:tc>
        <w:tc>
          <w:tcPr>
            <w:tcW w:w="6310" w:type="dxa"/>
          </w:tcPr>
          <w:p w14:paraId="55835583" w14:textId="130A7990" w:rsidR="00162A47" w:rsidRPr="00503CA4" w:rsidRDefault="00162A47" w:rsidP="00162A47">
            <w:pPr>
              <w:pStyle w:val="a9"/>
              <w:ind w:left="0" w:right="52"/>
              <w:jc w:val="both"/>
              <w:rPr>
                <w:rFonts w:ascii="Times New Roman" w:hAnsi="Times New Roman" w:cs="Times New Roman"/>
              </w:rPr>
            </w:pPr>
            <w:r w:rsidRPr="00503CA4">
              <w:rPr>
                <w:rFonts w:ascii="Times New Roman" w:hAnsi="Times New Roman" w:cs="Times New Roman"/>
              </w:rPr>
              <w:t xml:space="preserve">- </w:t>
            </w:r>
            <w:r w:rsidR="000C4216">
              <w:rPr>
                <w:rFonts w:ascii="Times New Roman" w:hAnsi="Times New Roman" w:cs="Times New Roman"/>
              </w:rPr>
              <w:t xml:space="preserve"> в</w:t>
            </w:r>
            <w:r w:rsidRPr="00503CA4">
              <w:rPr>
                <w:rFonts w:ascii="Times New Roman" w:hAnsi="Times New Roman" w:cs="Times New Roman"/>
              </w:rPr>
              <w:t xml:space="preserve">міння самостійно організовувати свою діяльність та час, визначати пріоритетність виконання завдань, встановлювати черговість їх виконання; </w:t>
            </w:r>
          </w:p>
          <w:p w14:paraId="74A1F1CF" w14:textId="25C1B35B" w:rsidR="00162A47" w:rsidRPr="00871E86" w:rsidRDefault="00162A47" w:rsidP="00162A47">
            <w:pPr>
              <w:pStyle w:val="a9"/>
              <w:ind w:left="0" w:right="52"/>
              <w:jc w:val="both"/>
              <w:rPr>
                <w:rFonts w:ascii="Times New Roman" w:eastAsia="Times New Roman" w:hAnsi="Times New Roman" w:cs="Times New Roman"/>
              </w:rPr>
            </w:pPr>
            <w:r w:rsidRPr="00503CA4">
              <w:rPr>
                <w:rFonts w:ascii="Times New Roman" w:hAnsi="Times New Roman" w:cs="Times New Roman"/>
              </w:rPr>
              <w:t xml:space="preserve"> </w:t>
            </w:r>
            <w:r w:rsidR="000C4216">
              <w:rPr>
                <w:rFonts w:ascii="Times New Roman" w:hAnsi="Times New Roman" w:cs="Times New Roman"/>
              </w:rPr>
              <w:t xml:space="preserve">- </w:t>
            </w:r>
            <w:r w:rsidRPr="00503CA4">
              <w:rPr>
                <w:rFonts w:ascii="Times New Roman" w:hAnsi="Times New Roman" w:cs="Times New Roman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162A47" w:rsidRPr="00782232" w14:paraId="260CD47F" w14:textId="77777777" w:rsidTr="00871E86">
        <w:trPr>
          <w:trHeight w:val="748"/>
        </w:trPr>
        <w:tc>
          <w:tcPr>
            <w:tcW w:w="675" w:type="dxa"/>
          </w:tcPr>
          <w:p w14:paraId="74E2800A" w14:textId="77777777" w:rsidR="00162A47" w:rsidRPr="00782232" w:rsidRDefault="00162A47" w:rsidP="00162A47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4FC81A14" w:rsidR="00162A47" w:rsidRPr="00871E86" w:rsidRDefault="00162A47" w:rsidP="00162A4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3CA4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6310" w:type="dxa"/>
          </w:tcPr>
          <w:p w14:paraId="4A9D4290" w14:textId="77777777" w:rsidR="00162A47" w:rsidRPr="002D1D9A" w:rsidRDefault="00162A47" w:rsidP="00162A47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D1D9A">
              <w:rPr>
                <w:lang w:val="uk-UA"/>
              </w:rPr>
              <w:t xml:space="preserve">- </w:t>
            </w:r>
            <w:r w:rsidRPr="002D1D9A">
              <w:rPr>
                <w:color w:val="000000"/>
                <w:lang w:val="uk-UA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 </w:t>
            </w:r>
          </w:p>
          <w:p w14:paraId="0E0F6B3A" w14:textId="77777777" w:rsidR="00162A47" w:rsidRPr="002D1D9A" w:rsidRDefault="00162A47" w:rsidP="00162A47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D1D9A">
              <w:rPr>
                <w:color w:val="000000"/>
                <w:lang w:val="uk-UA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14:paraId="00914C8B" w14:textId="77777777" w:rsidR="00162A47" w:rsidRPr="002D1D9A" w:rsidRDefault="00162A47" w:rsidP="00162A47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D1D9A">
              <w:rPr>
                <w:color w:val="000000"/>
                <w:lang w:val="uk-UA"/>
              </w:rPr>
              <w:t xml:space="preserve">- вміння перевіряти надійність джерел і достовірність даних та інформації у цифровому середовищі; </w:t>
            </w:r>
          </w:p>
          <w:p w14:paraId="61321403" w14:textId="77777777" w:rsidR="00162A47" w:rsidRPr="002D1D9A" w:rsidRDefault="00162A47" w:rsidP="00162A47">
            <w:pPr>
              <w:pStyle w:val="a6"/>
              <w:spacing w:before="0" w:beforeAutospacing="0" w:after="0" w:afterAutospacing="0"/>
              <w:jc w:val="both"/>
            </w:pPr>
            <w:r w:rsidRPr="002D1D9A">
              <w:rPr>
                <w:color w:val="000000"/>
                <w:lang w:val="uk-UA"/>
              </w:rPr>
              <w:t xml:space="preserve">- здатність працювати з документами в різних цифрових форматах; зберігати, накопичувати, впорядковувати, </w:t>
            </w:r>
            <w:r w:rsidRPr="002D1D9A">
              <w:rPr>
                <w:lang w:val="uk-UA"/>
              </w:rPr>
              <w:t xml:space="preserve">архівувати цифрові ресурси та дані різних типів; </w:t>
            </w:r>
          </w:p>
          <w:p w14:paraId="593694AD" w14:textId="77777777" w:rsidR="00162A47" w:rsidRPr="002D1D9A" w:rsidRDefault="00162A47" w:rsidP="00162A4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2D1D9A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 здатність уникати небезпек в цифровому середовищі, захищати особисті та конфіденційні дані; </w:t>
            </w:r>
          </w:p>
          <w:p w14:paraId="1DF29122" w14:textId="77777777" w:rsidR="00162A47" w:rsidRPr="002D1D9A" w:rsidRDefault="00162A47" w:rsidP="00162A4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2D1D9A">
              <w:rPr>
                <w:rFonts w:ascii="Times New Roman" w:eastAsia="Times New Roman" w:hAnsi="Times New Roman" w:cs="Times New Roman"/>
                <w:lang w:eastAsia="ru-RU" w:bidi="ar-S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</w:t>
            </w:r>
            <w:proofErr w:type="spellStart"/>
            <w:r w:rsidRPr="002D1D9A">
              <w:rPr>
                <w:rFonts w:ascii="Times New Roman" w:eastAsia="Times New Roman" w:hAnsi="Times New Roman" w:cs="Times New Roman"/>
                <w:lang w:eastAsia="ru-RU" w:bidi="ar-SA"/>
              </w:rPr>
              <w:t>КЕП</w:t>
            </w:r>
            <w:proofErr w:type="spellEnd"/>
            <w:r w:rsidRPr="002D1D9A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); </w:t>
            </w:r>
          </w:p>
          <w:p w14:paraId="31B273AF" w14:textId="4652037D" w:rsidR="00162A47" w:rsidRPr="000C4216" w:rsidRDefault="000C4216" w:rsidP="002C3634">
            <w:pPr>
              <w:tabs>
                <w:tab w:val="left" w:pos="106"/>
              </w:tabs>
              <w:ind w:left="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-</w:t>
            </w:r>
            <w:r w:rsidR="00162A47" w:rsidRPr="000C4216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здатність використовувати відкриті цифрові ресурси для власного професійного розвитку</w:t>
            </w:r>
            <w:r w:rsidR="00162A47" w:rsidRPr="000C4216">
              <w:rPr>
                <w:rFonts w:ascii="Times New Roman" w:hAnsi="Times New Roman" w:cs="Times New Roman"/>
              </w:rPr>
              <w:t>.</w:t>
            </w:r>
          </w:p>
        </w:tc>
      </w:tr>
      <w:tr w:rsidR="00162A47" w:rsidRPr="00782232" w14:paraId="4EF00987" w14:textId="77777777" w:rsidTr="00871E86">
        <w:trPr>
          <w:trHeight w:val="748"/>
        </w:trPr>
        <w:tc>
          <w:tcPr>
            <w:tcW w:w="675" w:type="dxa"/>
          </w:tcPr>
          <w:p w14:paraId="0B49526A" w14:textId="59D65C62" w:rsidR="00162A47" w:rsidRPr="00782232" w:rsidRDefault="00162A47" w:rsidP="00162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55" w:type="dxa"/>
          </w:tcPr>
          <w:p w14:paraId="16EB5C04" w14:textId="5E9EF3A8" w:rsidR="00162A47" w:rsidRDefault="00162A47" w:rsidP="00162A47">
            <w:pPr>
              <w:rPr>
                <w:rFonts w:ascii="Times New Roman" w:hAnsi="Times New Roman" w:cs="Times New Roman"/>
              </w:rPr>
            </w:pPr>
            <w:r w:rsidRPr="00503CA4">
              <w:rPr>
                <w:rFonts w:ascii="Times New Roman" w:hAnsi="Times New Roman" w:cs="Times New Roman"/>
              </w:rPr>
              <w:t>Відповідальність</w:t>
            </w:r>
          </w:p>
        </w:tc>
        <w:tc>
          <w:tcPr>
            <w:tcW w:w="6310" w:type="dxa"/>
          </w:tcPr>
          <w:p w14:paraId="12F6628E" w14:textId="3E7C846F" w:rsidR="00162A47" w:rsidRPr="00503CA4" w:rsidRDefault="00162A47" w:rsidP="000C4216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0C4216">
              <w:rPr>
                <w:color w:val="000000"/>
                <w:lang w:val="uk-UA"/>
              </w:rPr>
              <w:t xml:space="preserve">- </w:t>
            </w:r>
            <w:r w:rsidRPr="00503CA4">
              <w:rPr>
                <w:color w:val="000000"/>
                <w:lang w:val="uk-UA"/>
              </w:rPr>
              <w:t xml:space="preserve">усвідомлення важливості якісного виконання своїх посадових обов’язків з дотриманням строків та встановлених процедур; </w:t>
            </w:r>
          </w:p>
          <w:p w14:paraId="5E35BF12" w14:textId="18540C5D" w:rsidR="00162A47" w:rsidRPr="000C4216" w:rsidRDefault="000C4216" w:rsidP="002C3634">
            <w:pPr>
              <w:tabs>
                <w:tab w:val="left" w:pos="0"/>
              </w:tabs>
              <w:ind w:left="106" w:hanging="106"/>
              <w:jc w:val="both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="00162A47" w:rsidRPr="000C4216">
              <w:rPr>
                <w:rFonts w:ascii="Times New Roman" w:eastAsia="Times New Roman" w:hAnsi="Times New Roman" w:cs="Times New Roman"/>
                <w:lang w:eastAsia="ru-RU" w:bidi="ar-SA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F50DDC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50DDC" w:rsidRPr="00782232" w:rsidRDefault="00F50DDC" w:rsidP="00F50DDC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50DDC" w:rsidRPr="00782232" w:rsidRDefault="00F50DDC" w:rsidP="00F50D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50DDC" w:rsidRPr="00782232" w:rsidRDefault="00F50DDC" w:rsidP="00F50DDC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50DDC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50DDC" w:rsidRPr="00782232" w:rsidRDefault="00F50DDC" w:rsidP="00F50D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50DDC" w:rsidRPr="00782232" w:rsidRDefault="00F50DDC" w:rsidP="00F50D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50DDC" w:rsidRPr="00782232" w:rsidRDefault="00F50DDC" w:rsidP="00F50DD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50DDC" w:rsidRPr="00782232" w:rsidRDefault="00F50DDC" w:rsidP="00F50DDC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50DDC" w:rsidRPr="00782232" w:rsidRDefault="00F50DDC" w:rsidP="00F50DDC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50DDC" w:rsidRPr="00782232" w14:paraId="5DF6EA55" w14:textId="77777777" w:rsidTr="00871E86">
        <w:trPr>
          <w:trHeight w:val="1415"/>
        </w:trPr>
        <w:tc>
          <w:tcPr>
            <w:tcW w:w="675" w:type="dxa"/>
          </w:tcPr>
          <w:p w14:paraId="6BE4922E" w14:textId="77777777" w:rsidR="00F50DDC" w:rsidRPr="00782232" w:rsidRDefault="00F50DDC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50DDC" w:rsidRPr="00782232" w:rsidRDefault="00F50DDC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50DDC" w:rsidRPr="00900BCD" w:rsidRDefault="00F50DDC" w:rsidP="00F50DDC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50DDC" w:rsidRPr="00900BCD" w:rsidRDefault="00F50DDC" w:rsidP="00F50DDC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50DDC" w:rsidRPr="00900BCD" w:rsidRDefault="00F50DDC" w:rsidP="00F50DDC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50DDC" w:rsidRPr="00900BCD" w:rsidRDefault="00F50DDC" w:rsidP="00F50DDC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50DDC" w:rsidRPr="00854451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50DDC" w:rsidRPr="00782232" w:rsidRDefault="00F50DDC" w:rsidP="00F50DD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50DDC" w:rsidRPr="00782232" w:rsidRDefault="00F50DDC" w:rsidP="00F50DDC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A9FD38F" w14:textId="77777777" w:rsidR="00F50DDC" w:rsidRPr="00871E86" w:rsidRDefault="00F50DDC" w:rsidP="00F50DDC">
            <w:pPr>
              <w:tabs>
                <w:tab w:val="left" w:pos="240"/>
              </w:tabs>
              <w:spacing w:after="20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871E86">
              <w:rPr>
                <w:rFonts w:ascii="Times New Roman" w:hAnsi="Times New Roman" w:cs="Times New Roman"/>
                <w:u w:val="single"/>
                <w:lang w:eastAsia="ru-RU"/>
              </w:rPr>
              <w:t>Знання:</w:t>
            </w:r>
          </w:p>
          <w:p w14:paraId="608419B8" w14:textId="01E0B591" w:rsidR="00F50DDC" w:rsidRDefault="00F50DDC" w:rsidP="00F50DDC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871E86">
              <w:rPr>
                <w:rFonts w:ascii="Times New Roman" w:hAnsi="Times New Roman" w:cs="Times New Roman"/>
                <w:lang w:eastAsia="ru-RU"/>
              </w:rPr>
              <w:t>Закону України «Про прокуратуру»;</w:t>
            </w:r>
          </w:p>
          <w:p w14:paraId="24A2378C" w14:textId="77105854" w:rsidR="003E0A76" w:rsidRDefault="003E0A76" w:rsidP="00F50DDC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Закону України «Про звернення громадян»;</w:t>
            </w:r>
          </w:p>
          <w:p w14:paraId="49199815" w14:textId="2EE65A6B" w:rsidR="003E0A76" w:rsidRDefault="003E0A76" w:rsidP="00F50DDC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387" w:hanging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Закону України «Про доступ до публічної інформації»;</w:t>
            </w:r>
          </w:p>
          <w:p w14:paraId="103E6795" w14:textId="77777777" w:rsidR="00503304" w:rsidRPr="00503304" w:rsidRDefault="002C3634" w:rsidP="00503304">
            <w:pPr>
              <w:numPr>
                <w:ilvl w:val="0"/>
                <w:numId w:val="27"/>
              </w:numPr>
              <w:tabs>
                <w:tab w:val="left" w:pos="106"/>
                <w:tab w:val="left" w:pos="248"/>
              </w:tabs>
              <w:spacing w:after="20"/>
              <w:ind w:left="106" w:hanging="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="00503304" w:rsidRPr="00503304">
              <w:rPr>
                <w:rFonts w:ascii="Times New Roman" w:eastAsia="Arial Unicode MS" w:hAnsi="Times New Roman" w:cs="Times New Roman"/>
              </w:rPr>
              <w:t>Закону України «Про публічні закупівлі»;</w:t>
            </w:r>
          </w:p>
          <w:p w14:paraId="451885A3" w14:textId="78BC16D2" w:rsidR="00503304" w:rsidRPr="00503304" w:rsidRDefault="00503304" w:rsidP="00503304">
            <w:pPr>
              <w:numPr>
                <w:ilvl w:val="0"/>
                <w:numId w:val="27"/>
              </w:numPr>
              <w:tabs>
                <w:tab w:val="left" w:pos="106"/>
                <w:tab w:val="left" w:pos="248"/>
              </w:tabs>
              <w:spacing w:after="20"/>
              <w:ind w:left="106" w:hanging="3"/>
              <w:jc w:val="both"/>
              <w:rPr>
                <w:rFonts w:ascii="Times New Roman" w:eastAsia="Arial Unicode MS" w:hAnsi="Times New Roman" w:cs="Times New Roman"/>
                <w:color w:val="auto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hyperlink r:id="rId12" w:tgtFrame="_blank" w:history="1">
              <w:r w:rsidRPr="00503304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 xml:space="preserve">Закону України «Про ринок електричної енергії» </w:t>
              </w:r>
              <w:r w:rsidR="00F40569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>від            13 квітня 2017 року</w:t>
              </w:r>
              <w:r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 xml:space="preserve"> </w:t>
              </w:r>
              <w:r w:rsidRPr="00503304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 xml:space="preserve">№ 2019-VIII </w:t>
              </w:r>
            </w:hyperlink>
            <w:r w:rsidRPr="00503304">
              <w:rPr>
                <w:rFonts w:ascii="Times New Roman" w:eastAsia="Arial Unicode MS" w:hAnsi="Times New Roman" w:cs="Times New Roman"/>
                <w:color w:val="auto"/>
              </w:rPr>
              <w:t>;</w:t>
            </w:r>
          </w:p>
          <w:p w14:paraId="58CB9521" w14:textId="1B71D43F" w:rsidR="00503304" w:rsidRPr="00503304" w:rsidRDefault="00503304" w:rsidP="00503304">
            <w:pPr>
              <w:numPr>
                <w:ilvl w:val="0"/>
                <w:numId w:val="27"/>
              </w:numPr>
              <w:tabs>
                <w:tab w:val="left" w:pos="106"/>
                <w:tab w:val="left" w:pos="248"/>
              </w:tabs>
              <w:spacing w:after="20"/>
              <w:ind w:left="106" w:hanging="3"/>
              <w:jc w:val="both"/>
              <w:rPr>
                <w:rFonts w:ascii="Times New Roman" w:eastAsia="Arial Unicode MS" w:hAnsi="Times New Roman" w:cs="Times New Roman"/>
                <w:color w:val="auto"/>
              </w:rPr>
            </w:pPr>
            <w:r w:rsidRPr="00503304">
              <w:rPr>
                <w:rFonts w:ascii="Times New Roman" w:eastAsia="Arial Unicode MS" w:hAnsi="Times New Roman" w:cs="Times New Roman"/>
                <w:color w:val="auto"/>
              </w:rPr>
              <w:t xml:space="preserve"> </w:t>
            </w:r>
            <w:hyperlink r:id="rId13" w:tgtFrame="_blank" w:history="1">
              <w:r w:rsidRPr="00503304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 xml:space="preserve">Закону України «Про захист прав споживачів» </w:t>
              </w:r>
              <w:r w:rsidR="00F40569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 xml:space="preserve">від 12 травня 1991 року </w:t>
              </w:r>
              <w:r w:rsidRPr="00503304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>№ 1023-XII</w:t>
              </w:r>
            </w:hyperlink>
            <w:r w:rsidRPr="00503304">
              <w:rPr>
                <w:rFonts w:ascii="Times New Roman" w:eastAsia="Arial Unicode MS" w:hAnsi="Times New Roman" w:cs="Times New Roman"/>
                <w:color w:val="auto"/>
              </w:rPr>
              <w:t>;</w:t>
            </w:r>
          </w:p>
          <w:p w14:paraId="603AB16E" w14:textId="619003BE" w:rsidR="001F7BEC" w:rsidRPr="00503304" w:rsidRDefault="005D122B" w:rsidP="00503304">
            <w:pPr>
              <w:numPr>
                <w:ilvl w:val="0"/>
                <w:numId w:val="27"/>
              </w:numPr>
              <w:tabs>
                <w:tab w:val="left" w:pos="106"/>
                <w:tab w:val="left" w:pos="248"/>
              </w:tabs>
              <w:spacing w:after="20"/>
              <w:ind w:left="106" w:hanging="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14" w:tgtFrame="_blank" w:history="1">
              <w:r w:rsidR="00503304" w:rsidRPr="00503304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t>Указу Президент України від 10 вересня 2014 року</w:t>
              </w:r>
              <w:r w:rsidR="00503304" w:rsidRPr="00503304">
                <w:rPr>
                  <w:rStyle w:val="ae"/>
                  <w:rFonts w:ascii="Times New Roman" w:eastAsia="Arial Unicode MS" w:hAnsi="Times New Roman" w:cs="Times New Roman"/>
                  <w:color w:val="auto"/>
                  <w:u w:val="none"/>
                </w:rPr>
                <w:br/>
                <w:t>№ 715/2014 «Про затвердження Положення про Національну комісію, що здійснює державне регулювання у сферах енергетики та комунальних послуг»</w:t>
              </w:r>
            </w:hyperlink>
          </w:p>
          <w:p w14:paraId="56DEAE23" w14:textId="77777777" w:rsidR="001F7BEC" w:rsidRPr="001F7BEC" w:rsidRDefault="001F7BEC" w:rsidP="002C3634">
            <w:pPr>
              <w:numPr>
                <w:ilvl w:val="0"/>
                <w:numId w:val="27"/>
              </w:numPr>
              <w:tabs>
                <w:tab w:val="left" w:pos="106"/>
                <w:tab w:val="left" w:pos="248"/>
              </w:tabs>
              <w:spacing w:after="20"/>
              <w:ind w:left="106" w:hanging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AE1A7D">
              <w:rPr>
                <w:rFonts w:ascii="Times New Roman" w:hAnsi="Times New Roman" w:cs="Times New Roman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затвердженої наказом Г</w:t>
            </w:r>
            <w:r>
              <w:rPr>
                <w:rFonts w:ascii="Times New Roman" w:hAnsi="Times New Roman" w:cs="Times New Roman"/>
              </w:rPr>
              <w:t>енеральної прокуратури України</w:t>
            </w:r>
            <w:r w:rsidRPr="00AE1A7D">
              <w:rPr>
                <w:rFonts w:ascii="Times New Roman" w:hAnsi="Times New Roman" w:cs="Times New Roman"/>
              </w:rPr>
              <w:t xml:space="preserve"> від 12.02.2019 № 27</w:t>
            </w:r>
            <w:r>
              <w:rPr>
                <w:rFonts w:ascii="Times New Roman" w:hAnsi="Times New Roman" w:cs="Times New Roman"/>
              </w:rPr>
              <w:t xml:space="preserve"> (зі змінами</w:t>
            </w:r>
            <w:r w:rsidRPr="00AE1A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0C9579" w14:textId="040682B4" w:rsidR="001F7BEC" w:rsidRPr="00871E86" w:rsidRDefault="001F7BEC" w:rsidP="002C3634">
            <w:pPr>
              <w:numPr>
                <w:ilvl w:val="0"/>
                <w:numId w:val="27"/>
              </w:numPr>
              <w:tabs>
                <w:tab w:val="left" w:pos="240"/>
              </w:tabs>
              <w:spacing w:after="20"/>
              <w:ind w:left="106" w:hanging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E1A7D">
              <w:rPr>
                <w:rFonts w:ascii="Times New Roman" w:hAnsi="Times New Roman" w:cs="Times New Roman"/>
              </w:rPr>
      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в органах прокуратури України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1A7D">
              <w:rPr>
                <w:rFonts w:ascii="Times New Roman" w:hAnsi="Times New Roman" w:cs="Times New Roman"/>
              </w:rPr>
              <w:t>затвердженої наказом Г</w:t>
            </w:r>
            <w:r>
              <w:rPr>
                <w:rFonts w:ascii="Times New Roman" w:hAnsi="Times New Roman" w:cs="Times New Roman"/>
              </w:rPr>
              <w:t xml:space="preserve">енерального прокурора </w:t>
            </w:r>
            <w:r w:rsidRPr="00AE1A7D">
              <w:rPr>
                <w:rFonts w:ascii="Times New Roman" w:hAnsi="Times New Roman" w:cs="Times New Roman"/>
              </w:rPr>
              <w:t xml:space="preserve">від </w:t>
            </w:r>
            <w:r>
              <w:rPr>
                <w:rFonts w:ascii="Times New Roman" w:hAnsi="Times New Roman" w:cs="Times New Roman"/>
              </w:rPr>
              <w:t>27</w:t>
            </w:r>
            <w:r w:rsidRPr="00AE1A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1A7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AE1A7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Pr="00AE1A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F7BEC" w:rsidRPr="00782232" w14:paraId="640CFCFD" w14:textId="77777777" w:rsidTr="001F7BEC">
        <w:trPr>
          <w:trHeight w:val="948"/>
        </w:trPr>
        <w:tc>
          <w:tcPr>
            <w:tcW w:w="675" w:type="dxa"/>
          </w:tcPr>
          <w:p w14:paraId="444D6FF7" w14:textId="0295E941" w:rsidR="001F7BEC" w:rsidRPr="00782232" w:rsidRDefault="001F7BEC" w:rsidP="00F50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69CD324A" w14:textId="14D705A2" w:rsidR="001F7BEC" w:rsidRPr="00782232" w:rsidRDefault="001F7BEC" w:rsidP="00F50DD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Знання електронної системи документообігу</w:t>
            </w:r>
          </w:p>
        </w:tc>
        <w:tc>
          <w:tcPr>
            <w:tcW w:w="6310" w:type="dxa"/>
          </w:tcPr>
          <w:p w14:paraId="02B19322" w14:textId="0573341A" w:rsidR="00503304" w:rsidRPr="00503304" w:rsidRDefault="00503304" w:rsidP="00503304">
            <w:pPr>
              <w:pStyle w:val="a9"/>
              <w:numPr>
                <w:ilvl w:val="0"/>
                <w:numId w:val="40"/>
              </w:numPr>
              <w:tabs>
                <w:tab w:val="left" w:pos="240"/>
              </w:tabs>
              <w:spacing w:after="20"/>
              <w:ind w:left="106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навички</w:t>
            </w:r>
            <w:r w:rsidR="001F7BEC" w:rsidRPr="00503304">
              <w:rPr>
                <w:rFonts w:ascii="Times New Roman" w:hAnsi="Times New Roman" w:cs="Times New Roman"/>
                <w:lang w:eastAsia="ru-RU"/>
              </w:rPr>
              <w:t xml:space="preserve"> роботи з документами в інформаційних системах електронного документообігу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000F3FBE" w14:textId="41CE3CCD" w:rsidR="001F7BEC" w:rsidRPr="001F7BEC" w:rsidRDefault="001F7BEC" w:rsidP="00503304">
            <w:pPr>
              <w:numPr>
                <w:ilvl w:val="0"/>
                <w:numId w:val="39"/>
              </w:numPr>
              <w:tabs>
                <w:tab w:val="left" w:pos="240"/>
              </w:tabs>
              <w:spacing w:after="20"/>
              <w:ind w:left="106" w:firstLine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03304" w:rsidRPr="00503304">
              <w:rPr>
                <w:rFonts w:ascii="Times New Roman" w:hAnsi="Times New Roman" w:cs="Times New Roman"/>
                <w:bCs/>
                <w:lang w:eastAsia="ru-RU"/>
              </w:rPr>
              <w:t xml:space="preserve">навички роботи на електронній платформі «Електрона система публічних закупівель </w:t>
            </w:r>
            <w:proofErr w:type="spellStart"/>
            <w:r w:rsidR="00503304" w:rsidRPr="00503304">
              <w:rPr>
                <w:rFonts w:ascii="Times New Roman" w:hAnsi="Times New Roman" w:cs="Times New Roman"/>
                <w:bCs/>
                <w:lang w:val="en-US" w:eastAsia="ru-RU"/>
              </w:rPr>
              <w:t>Prozorro</w:t>
            </w:r>
            <w:proofErr w:type="spellEnd"/>
            <w:r w:rsidR="00503304" w:rsidRPr="00503304">
              <w:rPr>
                <w:rFonts w:ascii="Times New Roman" w:hAnsi="Times New Roman" w:cs="Times New Roman"/>
                <w:bCs/>
                <w:lang w:eastAsia="ru-RU"/>
              </w:rPr>
              <w:t>» в межах своєї компетенції</w:t>
            </w:r>
            <w:r w:rsidR="00503304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0684F4F3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35B5CCEB" w14:textId="1A832785" w:rsidR="00C6434E" w:rsidRDefault="00C6434E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348FCC1E" w14:textId="0B967A96" w:rsidR="00C6434E" w:rsidRDefault="00C6434E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26E97E3F" w14:textId="77777777" w:rsidR="00C6434E" w:rsidRDefault="00C6434E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54E48AF" w14:textId="230981C3" w:rsidR="00854451" w:rsidRDefault="000C4216" w:rsidP="008544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854451">
        <w:rPr>
          <w:rFonts w:ascii="Times New Roman" w:hAnsi="Times New Roman" w:cs="Times New Roman"/>
          <w:b/>
          <w:sz w:val="28"/>
          <w:szCs w:val="28"/>
        </w:rPr>
        <w:t xml:space="preserve"> відділу кадрової</w:t>
      </w:r>
    </w:p>
    <w:p w14:paraId="20930E9A" w14:textId="77777777" w:rsidR="00503304" w:rsidRDefault="00854451" w:rsidP="00854451">
      <w:pPr>
        <w:tabs>
          <w:tab w:val="left" w:pos="666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роботи </w:t>
      </w:r>
      <w:r w:rsidR="00BD7391">
        <w:rPr>
          <w:rFonts w:ascii="Times New Roman" w:hAnsi="Times New Roman" w:cs="Times New Roman"/>
          <w:b/>
          <w:sz w:val="28"/>
          <w:szCs w:val="28"/>
        </w:rPr>
        <w:t>та державної служби</w:t>
      </w:r>
      <w:r w:rsidR="00503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9A7BC4" w14:textId="6029EA9C" w:rsidR="00104190" w:rsidRPr="00C76DF3" w:rsidRDefault="00503304" w:rsidP="00854451">
      <w:pPr>
        <w:tabs>
          <w:tab w:val="left" w:pos="666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Волинської обласної прокуратури</w:t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C4216">
        <w:rPr>
          <w:rFonts w:ascii="Times New Roman" w:hAnsi="Times New Roman" w:cs="Times New Roman"/>
          <w:b/>
          <w:sz w:val="28"/>
          <w:szCs w:val="28"/>
        </w:rPr>
        <w:t>Олег ЮРЧЕНКО</w:t>
      </w:r>
    </w:p>
    <w:sectPr w:rsidR="00104190" w:rsidRPr="00C76DF3" w:rsidSect="000424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5BE9D" w14:textId="77777777" w:rsidR="005D122B" w:rsidRDefault="005D122B" w:rsidP="0076449E">
      <w:r>
        <w:separator/>
      </w:r>
    </w:p>
  </w:endnote>
  <w:endnote w:type="continuationSeparator" w:id="0">
    <w:p w14:paraId="72F8066C" w14:textId="77777777" w:rsidR="005D122B" w:rsidRDefault="005D122B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F65A0" w14:textId="77777777" w:rsidR="005D122B" w:rsidRDefault="005D122B" w:rsidP="0076449E">
      <w:r>
        <w:separator/>
      </w:r>
    </w:p>
  </w:footnote>
  <w:footnote w:type="continuationSeparator" w:id="0">
    <w:p w14:paraId="2E053C6A" w14:textId="77777777" w:rsidR="005D122B" w:rsidRDefault="005D122B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9E8074B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4676A0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41168"/>
    <w:multiLevelType w:val="hybridMultilevel"/>
    <w:tmpl w:val="E1F2BB4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E3D9D"/>
    <w:multiLevelType w:val="hybridMultilevel"/>
    <w:tmpl w:val="C418687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45C1B"/>
    <w:multiLevelType w:val="hybridMultilevel"/>
    <w:tmpl w:val="77CC53F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F0B49"/>
    <w:multiLevelType w:val="hybridMultilevel"/>
    <w:tmpl w:val="621EA5E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669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86C1F"/>
    <w:multiLevelType w:val="hybridMultilevel"/>
    <w:tmpl w:val="717E86E8"/>
    <w:lvl w:ilvl="0" w:tplc="41A6DE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90B8D"/>
    <w:multiLevelType w:val="hybridMultilevel"/>
    <w:tmpl w:val="8D94D852"/>
    <w:lvl w:ilvl="0" w:tplc="4042A21C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94E03"/>
    <w:multiLevelType w:val="hybridMultilevel"/>
    <w:tmpl w:val="08CCFEEE"/>
    <w:lvl w:ilvl="0" w:tplc="B852B2DA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C1783"/>
    <w:multiLevelType w:val="hybridMultilevel"/>
    <w:tmpl w:val="AB660E66"/>
    <w:lvl w:ilvl="0" w:tplc="D1B469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>
    <w:nsid w:val="4CD82F25"/>
    <w:multiLevelType w:val="hybridMultilevel"/>
    <w:tmpl w:val="B95201B4"/>
    <w:lvl w:ilvl="0" w:tplc="4042A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B7ABE"/>
    <w:multiLevelType w:val="hybridMultilevel"/>
    <w:tmpl w:val="1BD0489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2">
    <w:nsid w:val="51C11EB0"/>
    <w:multiLevelType w:val="hybridMultilevel"/>
    <w:tmpl w:val="0D2A6944"/>
    <w:lvl w:ilvl="0" w:tplc="E96697AA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528E611F"/>
    <w:multiLevelType w:val="hybridMultilevel"/>
    <w:tmpl w:val="3AC4DCC2"/>
    <w:lvl w:ilvl="0" w:tplc="B852B2DA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7655F"/>
    <w:multiLevelType w:val="hybridMultilevel"/>
    <w:tmpl w:val="3C669FCE"/>
    <w:lvl w:ilvl="0" w:tplc="CD98BF16">
      <w:start w:val="1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02DD0"/>
    <w:multiLevelType w:val="hybridMultilevel"/>
    <w:tmpl w:val="99526972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14CD3"/>
    <w:multiLevelType w:val="hybridMultilevel"/>
    <w:tmpl w:val="F968AF5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2D7BE7"/>
    <w:multiLevelType w:val="hybridMultilevel"/>
    <w:tmpl w:val="E7C6223A"/>
    <w:lvl w:ilvl="0" w:tplc="723ABCFA">
      <w:numFmt w:val="bullet"/>
      <w:lvlText w:val="-"/>
      <w:lvlJc w:val="left"/>
      <w:pPr>
        <w:ind w:left="581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30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6E3F40"/>
    <w:multiLevelType w:val="hybridMultilevel"/>
    <w:tmpl w:val="BA5E41E4"/>
    <w:lvl w:ilvl="0" w:tplc="29F27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77A7B"/>
    <w:multiLevelType w:val="hybridMultilevel"/>
    <w:tmpl w:val="263AFA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85477E"/>
    <w:multiLevelType w:val="hybridMultilevel"/>
    <w:tmpl w:val="4B40390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46378E">
      <w:numFmt w:val="bullet"/>
      <w:lvlText w:val="-"/>
      <w:lvlJc w:val="left"/>
      <w:pPr>
        <w:ind w:left="1440" w:hanging="360"/>
      </w:pPr>
      <w:rPr>
        <w:rFonts w:ascii="Times New Roman" w:eastAsia="Microsoft Sans Serif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9"/>
  </w:num>
  <w:num w:numId="4">
    <w:abstractNumId w:val="39"/>
  </w:num>
  <w:num w:numId="5">
    <w:abstractNumId w:val="35"/>
  </w:num>
  <w:num w:numId="6">
    <w:abstractNumId w:val="34"/>
  </w:num>
  <w:num w:numId="7">
    <w:abstractNumId w:val="14"/>
  </w:num>
  <w:num w:numId="8">
    <w:abstractNumId w:val="7"/>
  </w:num>
  <w:num w:numId="9">
    <w:abstractNumId w:val="5"/>
  </w:num>
  <w:num w:numId="10">
    <w:abstractNumId w:val="21"/>
  </w:num>
  <w:num w:numId="11">
    <w:abstractNumId w:val="27"/>
  </w:num>
  <w:num w:numId="12">
    <w:abstractNumId w:val="26"/>
  </w:num>
  <w:num w:numId="13">
    <w:abstractNumId w:val="11"/>
  </w:num>
  <w:num w:numId="14">
    <w:abstractNumId w:val="0"/>
  </w:num>
  <w:num w:numId="15">
    <w:abstractNumId w:val="37"/>
  </w:num>
  <w:num w:numId="16">
    <w:abstractNumId w:val="31"/>
  </w:num>
  <w:num w:numId="17">
    <w:abstractNumId w:val="3"/>
  </w:num>
  <w:num w:numId="18">
    <w:abstractNumId w:val="15"/>
  </w:num>
  <w:num w:numId="19">
    <w:abstractNumId w:val="2"/>
  </w:num>
  <w:num w:numId="20">
    <w:abstractNumId w:val="17"/>
  </w:num>
  <w:num w:numId="21">
    <w:abstractNumId w:val="33"/>
  </w:num>
  <w:num w:numId="22">
    <w:abstractNumId w:val="32"/>
  </w:num>
  <w:num w:numId="23">
    <w:abstractNumId w:val="10"/>
  </w:num>
  <w:num w:numId="24">
    <w:abstractNumId w:val="1"/>
  </w:num>
  <w:num w:numId="25">
    <w:abstractNumId w:val="28"/>
  </w:num>
  <w:num w:numId="26">
    <w:abstractNumId w:val="4"/>
  </w:num>
  <w:num w:numId="27">
    <w:abstractNumId w:val="19"/>
  </w:num>
  <w:num w:numId="28">
    <w:abstractNumId w:val="29"/>
  </w:num>
  <w:num w:numId="29">
    <w:abstractNumId w:val="25"/>
  </w:num>
  <w:num w:numId="30">
    <w:abstractNumId w:val="13"/>
  </w:num>
  <w:num w:numId="31">
    <w:abstractNumId w:val="23"/>
  </w:num>
  <w:num w:numId="32">
    <w:abstractNumId w:val="36"/>
  </w:num>
  <w:num w:numId="33">
    <w:abstractNumId w:val="6"/>
  </w:num>
  <w:num w:numId="34">
    <w:abstractNumId w:val="38"/>
  </w:num>
  <w:num w:numId="35">
    <w:abstractNumId w:val="8"/>
  </w:num>
  <w:num w:numId="36">
    <w:abstractNumId w:val="22"/>
  </w:num>
  <w:num w:numId="37">
    <w:abstractNumId w:val="16"/>
  </w:num>
  <w:num w:numId="38">
    <w:abstractNumId w:val="18"/>
  </w:num>
  <w:num w:numId="39">
    <w:abstractNumId w:val="1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467C"/>
    <w:rsid w:val="00007A55"/>
    <w:rsid w:val="000302B4"/>
    <w:rsid w:val="000358FA"/>
    <w:rsid w:val="000424F0"/>
    <w:rsid w:val="00051A7A"/>
    <w:rsid w:val="00077E3F"/>
    <w:rsid w:val="00096280"/>
    <w:rsid w:val="000B1812"/>
    <w:rsid w:val="000B19C4"/>
    <w:rsid w:val="000B7720"/>
    <w:rsid w:val="000C0087"/>
    <w:rsid w:val="000C4165"/>
    <w:rsid w:val="000C4216"/>
    <w:rsid w:val="000C613B"/>
    <w:rsid w:val="00104190"/>
    <w:rsid w:val="001330BA"/>
    <w:rsid w:val="00133485"/>
    <w:rsid w:val="00137C68"/>
    <w:rsid w:val="00150777"/>
    <w:rsid w:val="00157104"/>
    <w:rsid w:val="00162A47"/>
    <w:rsid w:val="00165BFB"/>
    <w:rsid w:val="001B141C"/>
    <w:rsid w:val="001C0A4A"/>
    <w:rsid w:val="001F3ADA"/>
    <w:rsid w:val="001F5DE8"/>
    <w:rsid w:val="001F7BEC"/>
    <w:rsid w:val="002038F7"/>
    <w:rsid w:val="00217E28"/>
    <w:rsid w:val="002629FC"/>
    <w:rsid w:val="00281576"/>
    <w:rsid w:val="00294F1A"/>
    <w:rsid w:val="002A0B3A"/>
    <w:rsid w:val="002A2982"/>
    <w:rsid w:val="002C3634"/>
    <w:rsid w:val="002E6A06"/>
    <w:rsid w:val="002F1654"/>
    <w:rsid w:val="003370FC"/>
    <w:rsid w:val="00351CCE"/>
    <w:rsid w:val="003550F3"/>
    <w:rsid w:val="003556DC"/>
    <w:rsid w:val="00356E4B"/>
    <w:rsid w:val="00363C9A"/>
    <w:rsid w:val="00390DDC"/>
    <w:rsid w:val="003968CF"/>
    <w:rsid w:val="003C2A37"/>
    <w:rsid w:val="003D0E00"/>
    <w:rsid w:val="003E0A76"/>
    <w:rsid w:val="003F6054"/>
    <w:rsid w:val="00415B22"/>
    <w:rsid w:val="004579FA"/>
    <w:rsid w:val="00463479"/>
    <w:rsid w:val="004676A0"/>
    <w:rsid w:val="0047411D"/>
    <w:rsid w:val="004D0653"/>
    <w:rsid w:val="004E7ABD"/>
    <w:rsid w:val="004F5E79"/>
    <w:rsid w:val="00502202"/>
    <w:rsid w:val="00503304"/>
    <w:rsid w:val="00516282"/>
    <w:rsid w:val="005310D4"/>
    <w:rsid w:val="00592B14"/>
    <w:rsid w:val="00597E58"/>
    <w:rsid w:val="005B58FC"/>
    <w:rsid w:val="005D122B"/>
    <w:rsid w:val="006033FD"/>
    <w:rsid w:val="00605167"/>
    <w:rsid w:val="00622419"/>
    <w:rsid w:val="0062491C"/>
    <w:rsid w:val="006440E9"/>
    <w:rsid w:val="0065429E"/>
    <w:rsid w:val="00664B95"/>
    <w:rsid w:val="00671DBF"/>
    <w:rsid w:val="00686B11"/>
    <w:rsid w:val="00691AEF"/>
    <w:rsid w:val="006A4B55"/>
    <w:rsid w:val="006A6A31"/>
    <w:rsid w:val="006C4F5B"/>
    <w:rsid w:val="006D6A9D"/>
    <w:rsid w:val="006D7D37"/>
    <w:rsid w:val="006F2A61"/>
    <w:rsid w:val="0076270F"/>
    <w:rsid w:val="0076449E"/>
    <w:rsid w:val="0076454A"/>
    <w:rsid w:val="00765955"/>
    <w:rsid w:val="00776AAE"/>
    <w:rsid w:val="00782232"/>
    <w:rsid w:val="007A7B22"/>
    <w:rsid w:val="007B46B8"/>
    <w:rsid w:val="007C0F82"/>
    <w:rsid w:val="007C45F6"/>
    <w:rsid w:val="007D218E"/>
    <w:rsid w:val="007E7050"/>
    <w:rsid w:val="00814879"/>
    <w:rsid w:val="008227BE"/>
    <w:rsid w:val="008249B5"/>
    <w:rsid w:val="00824C6D"/>
    <w:rsid w:val="00847914"/>
    <w:rsid w:val="00854451"/>
    <w:rsid w:val="00861E94"/>
    <w:rsid w:val="00871E86"/>
    <w:rsid w:val="008A0A14"/>
    <w:rsid w:val="008A24AC"/>
    <w:rsid w:val="008C11D3"/>
    <w:rsid w:val="008C4B69"/>
    <w:rsid w:val="008D1A35"/>
    <w:rsid w:val="008F0D78"/>
    <w:rsid w:val="008F6C86"/>
    <w:rsid w:val="00900BCD"/>
    <w:rsid w:val="009023B9"/>
    <w:rsid w:val="0091278B"/>
    <w:rsid w:val="00920D4A"/>
    <w:rsid w:val="009542FB"/>
    <w:rsid w:val="00964FC2"/>
    <w:rsid w:val="009C5B92"/>
    <w:rsid w:val="009D2411"/>
    <w:rsid w:val="009D6E6C"/>
    <w:rsid w:val="009F16EE"/>
    <w:rsid w:val="00A02DA7"/>
    <w:rsid w:val="00A07621"/>
    <w:rsid w:val="00A253F8"/>
    <w:rsid w:val="00A30157"/>
    <w:rsid w:val="00A400A9"/>
    <w:rsid w:val="00A45012"/>
    <w:rsid w:val="00A72847"/>
    <w:rsid w:val="00A944AC"/>
    <w:rsid w:val="00AA26EE"/>
    <w:rsid w:val="00AA41B3"/>
    <w:rsid w:val="00AA6800"/>
    <w:rsid w:val="00AB7833"/>
    <w:rsid w:val="00B15C25"/>
    <w:rsid w:val="00B46143"/>
    <w:rsid w:val="00B46564"/>
    <w:rsid w:val="00B90CE9"/>
    <w:rsid w:val="00BC2C7F"/>
    <w:rsid w:val="00BD7391"/>
    <w:rsid w:val="00BE1839"/>
    <w:rsid w:val="00BE3E35"/>
    <w:rsid w:val="00BF289F"/>
    <w:rsid w:val="00C07E8C"/>
    <w:rsid w:val="00C12903"/>
    <w:rsid w:val="00C16F4D"/>
    <w:rsid w:val="00C24A48"/>
    <w:rsid w:val="00C57DFC"/>
    <w:rsid w:val="00C6077C"/>
    <w:rsid w:val="00C6434E"/>
    <w:rsid w:val="00C76DF3"/>
    <w:rsid w:val="00CD5700"/>
    <w:rsid w:val="00CD5DD0"/>
    <w:rsid w:val="00CD60A9"/>
    <w:rsid w:val="00D03058"/>
    <w:rsid w:val="00D24B86"/>
    <w:rsid w:val="00D35788"/>
    <w:rsid w:val="00D53C1C"/>
    <w:rsid w:val="00D62F7F"/>
    <w:rsid w:val="00D716CF"/>
    <w:rsid w:val="00D82762"/>
    <w:rsid w:val="00D84487"/>
    <w:rsid w:val="00DA0554"/>
    <w:rsid w:val="00DC01FF"/>
    <w:rsid w:val="00E20423"/>
    <w:rsid w:val="00E30E90"/>
    <w:rsid w:val="00E36317"/>
    <w:rsid w:val="00E85A23"/>
    <w:rsid w:val="00EA3249"/>
    <w:rsid w:val="00F1305F"/>
    <w:rsid w:val="00F40569"/>
    <w:rsid w:val="00F50DDC"/>
    <w:rsid w:val="00F7364D"/>
    <w:rsid w:val="00FA6E60"/>
    <w:rsid w:val="00F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chartTrackingRefBased/>
  <w15:docId w15:val="{47F21172-B46B-415E-840C-CEB55A3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7A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rvts23">
    <w:name w:val="rvts23"/>
    <w:basedOn w:val="a0"/>
    <w:rsid w:val="00A2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hyperlink" Target="http://zakon2.rada.gov.ua/laws/show/1023-1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akon2.rada.gov.ua/laws/show/2019-1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dr@pvo.gov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1682-18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hyperlink" Target="http://zakon5.rada.gov.ua/laws/show/715/2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B3F6-B960-40F4-A2D4-B1C3905C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kadry</cp:lastModifiedBy>
  <cp:revision>10</cp:revision>
  <cp:lastPrinted>2024-11-12T10:23:00Z</cp:lastPrinted>
  <dcterms:created xsi:type="dcterms:W3CDTF">2024-04-05T08:56:00Z</dcterms:created>
  <dcterms:modified xsi:type="dcterms:W3CDTF">2024-11-12T13:49:00Z</dcterms:modified>
</cp:coreProperties>
</file>