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846" w:rsidRDefault="00466846" w:rsidP="00AF599E">
      <w:pPr>
        <w:jc w:val="center"/>
        <w:rPr>
          <w:color w:val="000000"/>
          <w:sz w:val="28"/>
          <w:szCs w:val="28"/>
        </w:rPr>
      </w:pPr>
      <w:r>
        <w:rPr>
          <w:noProof/>
          <w:lang w:val="ru-RU" w:eastAsia="ru-RU"/>
        </w:rPr>
      </w:r>
      <w:r w:rsidRPr="008D59CC">
        <w:rPr>
          <w:noProof/>
          <w:color w:val="000000"/>
          <w:sz w:val="28"/>
          <w:szCs w:val="28"/>
        </w:rPr>
        <w:pict>
          <v:group id="Полотно 2" o:spid="_x0000_s1026" editas="canvas" style="width:36.75pt;height:44.25pt;mso-position-horizontal-relative:char;mso-position-vertical-relative:line" coordsize="4667,5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67;height:5619;visibility:visible">
              <v:fill o:detectmouseclick="t"/>
              <v:path o:connecttype="none"/>
            </v:shape>
            <v:shape id="Freeform 4" o:spid="_x0000_s1028" style="position:absolute;width:4667;height:5619;visibility:visible;mso-wrap-style:square;v-text-anchor:top" coordsize="2205,3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eU8MA&#10;AADaAAAADwAAAGRycy9kb3ducmV2LnhtbERPTWvCQBC9C/0PyxR6000VrKSuIqJVDz1o2kNvk+w0&#10;SZudDburRn+9KxR6Gh7vc6bzzjTiRM7XlhU8DxIQxIXVNZcKPrJ1fwLCB2SNjWVScCEP89lDb4qp&#10;tmfe0+kQShFD2KeooAqhTaX0RUUG/cC2xJH7ts5giNCVUjs8x3DTyGGSjKXBmmNDhS0tKyp+D0ej&#10;YJNdF6P3z5dR/pXsyolx+ernLVfq6bFbvIII1IV/8Z97q+N8uL9yv3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GeU8MAAADaAAAADwAAAAAAAAAAAAAAAACYAgAAZHJzL2Rv&#10;d25yZXYueG1sUEsFBgAAAAAEAAQA9QAAAIgDAAAAAA==&#10;" path="m2205,r,2614l2204,2674r-5,55l2193,2779r-9,45l2172,2864r-14,36l2142,2933r-16,28l2107,2987r-20,23l2065,3031r-22,18l2021,3065r-25,16l1972,3095r-25,13l1103,3540,259,3108r-28,-16l204,3077r-25,-18l154,3041r-22,-21l111,2999,90,2974,73,2947,56,2918,42,2886,29,2850,19,2810r-8,-42l4,2720,1,2669,,2614,,,2205,xm2168,45r,2548l2167,2655r-4,56l2156,2761r-10,45l2135,2846r-14,35l2106,2911r-17,27l2071,2963r-20,20l2031,3001r-22,17l1987,3032r-23,13l1942,3058r-24,11l1103,3486,290,3069r-23,-11l243,3045r-23,-14l198,3017r-22,-17l155,2982r-19,-22l118,2937r-16,-28l86,2878,73,2843,61,2804r-9,-44l46,2710r-5,-55l40,2593,40,45r2128,xe" fillcolor="black" stroked="f">
              <v:path arrowok="t" o:connecttype="custom" o:connectlocs="466725,414973;465455,433229;462280,448310;456777,460375;450003,470059;441748,477838;432435,484029;422487,489109;412115,493395;54822,493395;43180,488474;32597,482759;23495,476091;15452,467836;8890,458153;4022,446088;847,431800;0,414973;466725,0;458893,411639;457835,430371;454237,445453;448945,457359;442172,466408;434128,473551;425238,479108;415713,483394;405977,487204;61383,487204;51435,483394;41910,478949;32808,473393;24977,466249;18203,456883;12912,445135;9737,430213;8467,411639;458893,7144" o:connectangles="0,0,0,0,0,0,0,0,0,0,0,0,0,0,0,0,0,0,0,0,0,0,0,0,0,0,0,0,0,0,0,0,0,0,0,0,0,0"/>
              <o:lock v:ext="edit" verticies="t"/>
            </v:shape>
            <v:shape id="Freeform 5" o:spid="_x0000_s1029" style="position:absolute;left:571;top:311;width:3518;height:4876;visibility:visible;mso-wrap-style:square;v-text-anchor:top" coordsize="1662,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Lx8MA&#10;AADaAAAADwAAAGRycy9kb3ducmV2LnhtbESP3WrCQBCF7wu+wzJCb0Q3emFDdBWtFJIWBH8eYMiO&#10;STA7m+6uGt++Wyj08nB+Ps5y3ZtW3Mn5xrKC6SQBQVxa3XCl4Hz6GKcgfEDW2FomBU/ysF4NXpaY&#10;afvgA92PoRJxhH2GCuoQukxKX9Zk0E9sRxy9i3UGQ5SuktrhI46bVs6SZC4NNhwJNXb0XlN5Pd5M&#10;hIzS/fe1MKM83+np59fWpUXxptTrsN8sQATqw3/4r51rBTP4vRJv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ULx8MAAADaAAAADwAAAAAAAAAAAAAAAACYAgAAZHJzL2Rv&#10;d25yZXYueG1sUEsFBgAAAAAEAAQA9QAAAIgDAAAAAA==&#10;" path="m831,3072r22,-20l877,3032r24,-23l927,2986r27,-27l981,2932r26,-31l1034,2868r26,-36l1085,2792r24,-42l1131,2703r20,-50l1169,2601r16,-59l1197,2480r465,l1662,249r-39,22l1586,295r-35,27l1519,350r-32,32l1458,417r-26,36l1406,490r-24,40l1360,572r-21,43l1320,660r-18,44l1285,752r-14,47l1256,848r-12,50l1232,948r-10,52l1213,1051r-9,50l1196,1154r-7,51l1183,1256r-5,50l1173,1358r-4,50l1165,1456r-2,49l1159,1553r-2,46l1155,1644r49,3l1242,1659r28,17l1290,1696r13,26l1310,1749r2,28l1311,1805r-6,27l1295,1859r-14,25l1261,1905r-24,18l1208,1936r-32,8l1139,1945r-16,-23l1108,1899r-15,-24l1080,1849r-13,-26l1054,1798r-11,-26l1032,1745r-10,-27l1013,1690r-9,-28l995,1633r-8,-28l981,1576r-7,-29l968,1518r-6,-30l957,1459r-4,-30l948,1400r-4,-30l940,1340r-3,-30l935,1281r-4,-30l929,1222r-2,-30l926,1162r-2,-28l922,1105r-1,-28l920,1048r-2,-69l918,914r,-61l920,796r2,-53l925,694r3,-46l931,604r5,-41l939,525r2,-37l945,452r1,-35l947,384r,-34l946,317r-2,-27l940,266r-3,-26l931,216r-5,-24l919,171r-7,-22l905,128r-8,-19l888,90,879,73,870,56,860,40,850,26,841,13,831,,821,13r-9,13l802,40,792,56r-9,17l774,90r-9,19l757,128r-8,21l743,171r-7,21l730,216r-5,24l722,266r-4,24l716,317r-1,33l715,384r1,33l717,452r3,36l723,525r3,38l730,604r4,44l737,694r2,49l742,796r2,57l744,914r,65l742,1048r-1,29l739,1106r-2,28l736,1165r-2,30l732,1225r-3,31l726,1287r-3,31l719,1349r-4,32l711,1411r-4,31l701,1473r-5,31l690,1535r-6,30l677,1596r-7,30l662,1655r-9,28l644,1712r-8,28l626,1767r-11,27l604,1819r-12,25l580,1868r-13,23l553,1914r-15,21l524,1955r-37,-2l454,1944r-29,-16l399,1908r-20,-23l364,1859r-10,-27l351,1805r,-27l354,1751r7,-28l374,1699r19,-22l421,1659r37,-12l507,1644r-2,-45l503,1553r-4,-48l497,1456r-4,-48l489,1358r-5,-52l479,1256r-6,-51l466,1154r-8,-53l449,1051r-9,-51l430,948,418,898,406,848,391,799,377,752,360,704,342,660,323,615,302,572,279,530,256,490,230,453,203,417,174,382,143,350,111,322,76,295,39,271,,249,,2480r465,l477,2542r16,59l511,2653r20,50l553,2750r23,42l602,2832r26,36l655,2901r26,31l708,2959r27,27l761,3009r24,23l809,3052r22,20xm767,2816r,-336l623,2480r3,27l629,2533r3,25l638,2583r5,23l650,2629r8,22l666,2673r10,20l686,2712r11,20l709,2750r14,18l736,2784r16,17l767,2816xm898,2816r,-336l1042,2480r-2,27l1036,2533r-3,25l1027,2583r-5,23l1015,2629r-8,22l1000,2673r-11,20l979,2712r-11,20l956,2750r-13,18l929,2784r-15,17l898,2816xm149,1860r,443l452,2303r2,-32l455,2240r2,-29l460,2184r4,-26l468,2136r5,-19l476,2100r-28,-6l422,2085r-23,-9l377,2063r-21,-13l337,2036r-16,-15l305,2005r-14,-17l277,1971r-11,-18l255,1934r-9,-18l237,1896r-7,-18l224,1860r-75,xm1510,1860r,443l1206,2303r,-32l1205,2240r-2,-29l1200,2185r-3,-24l1194,2139r-4,-19l1187,2103r28,-6l1241,2088r23,-11l1285,2066r20,-13l1324,2039r17,-17l1357,2007r13,-18l1382,1971r12,-18l1404,1935r9,-19l1422,1896r6,-18l1435,1860r75,xm831,2095r4,-11l845,2068r16,-16l880,2035r21,-17l924,2003r23,-12l968,1984,831,1604,694,1984r21,7l738,2003r23,15l782,2035r19,17l816,2068r10,16l831,2095xm755,2302r-3,-26l743,2251r-14,-25l711,2203r-21,-20l666,2165r-27,-13l610,2144r-7,27l599,2197r-4,21l594,2239r-1,19l594,2275r1,14l596,2302r159,xm898,2302r3,-26l910,2251r14,-25l941,2203r22,-20l987,2165r27,-13l1043,2144r7,26l1055,2194r3,23l1060,2238r,19l1060,2275r-1,14l1056,2302r-158,xm215,1708r-67,l148,612r10,12l168,636r9,13l187,663r10,17l206,697r10,18l225,733r9,20l243,774r7,23l259,820r8,24l275,869r8,27l291,923r6,29l304,982r6,30l316,1044r6,34l326,1111r6,35l336,1183r4,37l343,1259r3,38l349,1338r2,43l352,1423r1,44l353,1511r-27,18l302,1554r-23,27l259,1609r-16,30l229,1665r-10,25l215,1708xm1444,1708r66,l1510,612r-10,12l1490,636r-9,13l1471,663r-9,17l1452,697r-9,18l1434,733r-9,20l1416,774r-8,23l1399,820r-8,24l1384,869r-8,27l1369,923r-7,29l1356,982r-7,30l1343,1044r-5,34l1332,1111r-4,35l1323,1183r-3,37l1317,1259r-4,38l1311,1338r-2,43l1308,1423r-1,44l1307,1511r25,18l1357,1554r22,27l1399,1609r17,30l1429,1665r10,25l1444,1708xe" fillcolor="black" stroked="f">
              <v:path arrowok="t" o:connecttype="custom" o:connectlocs="213148,460534;250825,403543;314748,60643;275590,111760;254847,174784;246168,238919;275802,273368;261832,305276;225848,289401;208915,254794;199813,217488;195580,180023;195157,117951;200237,66199;196003,30480;182033,6350;165735,11589;153458,38100;152400,77470;157480,135414;155363,189706;149648,228918;138218,267176;120015,300196;80222,299244;83185,266224;104352,223520;93133,158750;68368,97631;23495,51118;108162,421164;149860,469741;131868,393700;140970,424339;162348,447040;216323,413703;199602,439420;96308,355600;89323,330994;58632,312896;319617,295275;252730,339566;280247,323691;300990,300990;186267,323056;156210,317976;159173,361315;127635,344646;159808,365443;214630,341630;224155,363379;37465,103029;52917,126524;65617,160655;73237,205899;59055,250984;319617,97155;303530,116364;289772,146526;280035,187801;276648,239871;305647,271145" o:connectangles="0,0,0,0,0,0,0,0,0,0,0,0,0,0,0,0,0,0,0,0,0,0,0,0,0,0,0,0,0,0,0,0,0,0,0,0,0,0,0,0,0,0,0,0,0,0,0,0,0,0,0,0,0,0,0,0,0,0,0,0,0,0"/>
              <o:lock v:ext="edit" verticies="t"/>
            </v:shape>
            <w10:anchorlock/>
          </v:group>
        </w:pict>
      </w:r>
    </w:p>
    <w:p w:rsidR="00466846" w:rsidRPr="00AF599E" w:rsidRDefault="00466846" w:rsidP="00AF599E">
      <w:pPr>
        <w:jc w:val="center"/>
        <w:rPr>
          <w:color w:val="000000"/>
          <w:sz w:val="28"/>
          <w:szCs w:val="28"/>
        </w:rPr>
      </w:pPr>
    </w:p>
    <w:p w:rsidR="00466846" w:rsidRPr="00AF599E" w:rsidRDefault="00466846" w:rsidP="00AF599E">
      <w:pPr>
        <w:pStyle w:val="Header"/>
        <w:tabs>
          <w:tab w:val="clear" w:pos="4677"/>
        </w:tabs>
        <w:spacing w:line="360" w:lineRule="auto"/>
        <w:jc w:val="center"/>
        <w:rPr>
          <w:rFonts w:ascii="Times New Roman" w:hAnsi="Times New Roman"/>
          <w:color w:val="000000"/>
          <w:sz w:val="28"/>
          <w:szCs w:val="28"/>
        </w:rPr>
      </w:pPr>
      <w:r w:rsidRPr="00AF599E">
        <w:rPr>
          <w:rFonts w:ascii="Times New Roman" w:hAnsi="Times New Roman"/>
          <w:color w:val="000000"/>
          <w:sz w:val="28"/>
          <w:szCs w:val="28"/>
        </w:rPr>
        <w:t>ВОЛИНСЬКА ОБЛАСНА ПРОКУРАТУРА</w:t>
      </w:r>
    </w:p>
    <w:p w:rsidR="00466846" w:rsidRPr="00AF599E" w:rsidRDefault="00466846" w:rsidP="00AF599E">
      <w:pPr>
        <w:jc w:val="center"/>
        <w:rPr>
          <w:b/>
          <w:color w:val="000000"/>
          <w:sz w:val="28"/>
          <w:szCs w:val="28"/>
        </w:rPr>
      </w:pPr>
      <w:r w:rsidRPr="00AF599E">
        <w:rPr>
          <w:b/>
          <w:color w:val="000000"/>
          <w:sz w:val="28"/>
          <w:szCs w:val="28"/>
        </w:rPr>
        <w:t xml:space="preserve">Н А К А З </w:t>
      </w:r>
    </w:p>
    <w:p w:rsidR="00466846" w:rsidRPr="00AF599E" w:rsidRDefault="00466846" w:rsidP="00AF599E">
      <w:pPr>
        <w:jc w:val="center"/>
        <w:rPr>
          <w:b/>
          <w:color w:val="000000"/>
          <w:sz w:val="28"/>
          <w:szCs w:val="28"/>
        </w:rPr>
      </w:pPr>
    </w:p>
    <w:p w:rsidR="00466846" w:rsidRPr="00AF599E" w:rsidRDefault="00466846" w:rsidP="00AF599E">
      <w:pPr>
        <w:jc w:val="both"/>
        <w:rPr>
          <w:b/>
          <w:color w:val="000000"/>
          <w:sz w:val="28"/>
          <w:szCs w:val="28"/>
        </w:rPr>
      </w:pPr>
      <w:r>
        <w:rPr>
          <w:b/>
          <w:color w:val="000000"/>
          <w:sz w:val="28"/>
          <w:szCs w:val="28"/>
        </w:rPr>
        <w:t>02</w:t>
      </w:r>
      <w:r w:rsidRPr="00AF599E">
        <w:rPr>
          <w:b/>
          <w:color w:val="000000"/>
          <w:sz w:val="28"/>
          <w:szCs w:val="28"/>
        </w:rPr>
        <w:t xml:space="preserve"> </w:t>
      </w:r>
      <w:r>
        <w:rPr>
          <w:b/>
          <w:color w:val="000000"/>
          <w:sz w:val="28"/>
          <w:szCs w:val="28"/>
        </w:rPr>
        <w:t>травня</w:t>
      </w:r>
      <w:r w:rsidRPr="00AF599E">
        <w:rPr>
          <w:b/>
          <w:color w:val="000000"/>
          <w:sz w:val="28"/>
          <w:szCs w:val="28"/>
        </w:rPr>
        <w:t xml:space="preserve"> 2024 року</w:t>
      </w:r>
      <w:r w:rsidRPr="00AF599E">
        <w:rPr>
          <w:b/>
          <w:color w:val="000000"/>
          <w:sz w:val="28"/>
          <w:szCs w:val="28"/>
        </w:rPr>
        <w:tab/>
        <w:t xml:space="preserve">           м. Луцьк                                           </w:t>
      </w:r>
      <w:r>
        <w:rPr>
          <w:b/>
          <w:color w:val="000000"/>
          <w:sz w:val="28"/>
          <w:szCs w:val="28"/>
        </w:rPr>
        <w:t xml:space="preserve">                 </w:t>
      </w:r>
      <w:r w:rsidRPr="00AF599E">
        <w:rPr>
          <w:b/>
          <w:color w:val="000000"/>
          <w:sz w:val="28"/>
          <w:szCs w:val="28"/>
        </w:rPr>
        <w:t>№ </w:t>
      </w:r>
      <w:r>
        <w:rPr>
          <w:b/>
          <w:color w:val="000000"/>
          <w:sz w:val="28"/>
          <w:szCs w:val="28"/>
        </w:rPr>
        <w:t>37</w:t>
      </w:r>
    </w:p>
    <w:p w:rsidR="00466846" w:rsidRPr="00AF599E" w:rsidRDefault="00466846" w:rsidP="00AF599E">
      <w:pPr>
        <w:jc w:val="both"/>
        <w:rPr>
          <w:b/>
          <w:color w:val="000000"/>
          <w:sz w:val="28"/>
          <w:szCs w:val="28"/>
        </w:rPr>
      </w:pPr>
    </w:p>
    <w:p w:rsidR="00466846" w:rsidRPr="00AF599E" w:rsidRDefault="00466846" w:rsidP="00AF599E">
      <w:pPr>
        <w:shd w:val="clear" w:color="auto" w:fill="FFFFFF"/>
        <w:spacing w:line="326" w:lineRule="exact"/>
        <w:ind w:right="5"/>
        <w:rPr>
          <w:b/>
          <w:color w:val="000000"/>
          <w:spacing w:val="-1"/>
          <w:sz w:val="28"/>
          <w:szCs w:val="28"/>
        </w:rPr>
      </w:pPr>
      <w:r w:rsidRPr="00AF599E">
        <w:rPr>
          <w:b/>
          <w:color w:val="000000"/>
          <w:sz w:val="28"/>
          <w:szCs w:val="28"/>
        </w:rPr>
        <w:t xml:space="preserve">Про взаємодію </w:t>
      </w:r>
      <w:r w:rsidRPr="00AF599E">
        <w:rPr>
          <w:b/>
          <w:color w:val="000000"/>
          <w:spacing w:val="-1"/>
          <w:sz w:val="28"/>
          <w:szCs w:val="28"/>
        </w:rPr>
        <w:t>між структурними</w:t>
      </w:r>
    </w:p>
    <w:p w:rsidR="00466846" w:rsidRDefault="00466846" w:rsidP="00AF599E">
      <w:pPr>
        <w:shd w:val="clear" w:color="auto" w:fill="FFFFFF"/>
        <w:spacing w:line="326" w:lineRule="exact"/>
        <w:ind w:right="5"/>
        <w:rPr>
          <w:b/>
          <w:color w:val="000000"/>
          <w:spacing w:val="-1"/>
          <w:sz w:val="28"/>
          <w:szCs w:val="28"/>
        </w:rPr>
      </w:pPr>
      <w:r w:rsidRPr="00AF599E">
        <w:rPr>
          <w:b/>
          <w:color w:val="000000"/>
          <w:spacing w:val="-1"/>
          <w:sz w:val="28"/>
          <w:szCs w:val="28"/>
        </w:rPr>
        <w:t>підрозділами обласної прокуратури</w:t>
      </w:r>
      <w:r>
        <w:rPr>
          <w:b/>
          <w:color w:val="000000"/>
          <w:spacing w:val="-1"/>
          <w:sz w:val="28"/>
          <w:szCs w:val="28"/>
        </w:rPr>
        <w:t xml:space="preserve"> </w:t>
      </w:r>
      <w:r w:rsidRPr="00AF599E">
        <w:rPr>
          <w:b/>
          <w:color w:val="000000"/>
          <w:spacing w:val="-1"/>
          <w:sz w:val="28"/>
          <w:szCs w:val="28"/>
        </w:rPr>
        <w:t xml:space="preserve">та </w:t>
      </w:r>
    </w:p>
    <w:p w:rsidR="00466846" w:rsidRDefault="00466846" w:rsidP="00AF599E">
      <w:pPr>
        <w:shd w:val="clear" w:color="auto" w:fill="FFFFFF"/>
        <w:spacing w:line="326" w:lineRule="exact"/>
        <w:ind w:right="5"/>
        <w:rPr>
          <w:b/>
          <w:color w:val="000000"/>
          <w:sz w:val="28"/>
          <w:szCs w:val="28"/>
        </w:rPr>
      </w:pPr>
      <w:r w:rsidRPr="00AF599E">
        <w:rPr>
          <w:b/>
          <w:color w:val="000000"/>
          <w:spacing w:val="-1"/>
          <w:sz w:val="28"/>
          <w:szCs w:val="28"/>
        </w:rPr>
        <w:t>окружними прокуратурами</w:t>
      </w:r>
      <w:r w:rsidRPr="00AF599E">
        <w:rPr>
          <w:b/>
          <w:color w:val="000000"/>
          <w:sz w:val="28"/>
          <w:szCs w:val="28"/>
        </w:rPr>
        <w:t xml:space="preserve"> з питань</w:t>
      </w:r>
      <w:r>
        <w:rPr>
          <w:b/>
          <w:color w:val="000000"/>
          <w:spacing w:val="-1"/>
          <w:sz w:val="28"/>
          <w:szCs w:val="28"/>
        </w:rPr>
        <w:t xml:space="preserve"> </w:t>
      </w:r>
      <w:r w:rsidRPr="00AF599E">
        <w:rPr>
          <w:b/>
          <w:color w:val="000000"/>
          <w:sz w:val="28"/>
          <w:szCs w:val="28"/>
        </w:rPr>
        <w:t>захисту</w:t>
      </w:r>
    </w:p>
    <w:p w:rsidR="00466846" w:rsidRDefault="00466846" w:rsidP="00AF599E">
      <w:pPr>
        <w:shd w:val="clear" w:color="auto" w:fill="FFFFFF"/>
        <w:spacing w:line="326" w:lineRule="exact"/>
        <w:ind w:right="5"/>
        <w:rPr>
          <w:b/>
          <w:color w:val="000000"/>
          <w:sz w:val="28"/>
          <w:szCs w:val="28"/>
        </w:rPr>
      </w:pPr>
      <w:r w:rsidRPr="00AF599E">
        <w:rPr>
          <w:b/>
          <w:color w:val="000000"/>
          <w:sz w:val="28"/>
          <w:szCs w:val="28"/>
        </w:rPr>
        <w:t>інтересів держави в суд</w:t>
      </w:r>
      <w:r w:rsidRPr="00CD3D9F">
        <w:rPr>
          <w:b/>
          <w:color w:val="000000"/>
          <w:sz w:val="28"/>
          <w:szCs w:val="28"/>
        </w:rPr>
        <w:t>і, в тому</w:t>
      </w:r>
      <w:r w:rsidRPr="00CD3D9F">
        <w:rPr>
          <w:b/>
          <w:color w:val="000000"/>
          <w:spacing w:val="-1"/>
          <w:sz w:val="28"/>
          <w:szCs w:val="28"/>
        </w:rPr>
        <w:t xml:space="preserve"> </w:t>
      </w:r>
      <w:r w:rsidRPr="00CD3D9F">
        <w:rPr>
          <w:b/>
          <w:color w:val="000000"/>
          <w:sz w:val="28"/>
          <w:szCs w:val="28"/>
        </w:rPr>
        <w:t>числі</w:t>
      </w:r>
    </w:p>
    <w:p w:rsidR="00466846" w:rsidRPr="00E7436C" w:rsidRDefault="00466846" w:rsidP="00AF599E">
      <w:pPr>
        <w:shd w:val="clear" w:color="auto" w:fill="FFFFFF"/>
        <w:spacing w:line="326" w:lineRule="exact"/>
        <w:ind w:right="5"/>
        <w:rPr>
          <w:b/>
          <w:color w:val="000000"/>
          <w:spacing w:val="-1"/>
          <w:sz w:val="28"/>
          <w:szCs w:val="28"/>
        </w:rPr>
      </w:pPr>
      <w:r w:rsidRPr="00AF599E">
        <w:rPr>
          <w:b/>
          <w:color w:val="000000"/>
          <w:sz w:val="28"/>
          <w:szCs w:val="28"/>
        </w:rPr>
        <w:t>поза</w:t>
      </w:r>
      <w:r>
        <w:rPr>
          <w:b/>
          <w:color w:val="000000"/>
          <w:sz w:val="28"/>
          <w:szCs w:val="28"/>
        </w:rPr>
        <w:t xml:space="preserve"> </w:t>
      </w:r>
      <w:r w:rsidRPr="00AF599E">
        <w:rPr>
          <w:b/>
          <w:color w:val="000000"/>
          <w:sz w:val="28"/>
          <w:szCs w:val="28"/>
        </w:rPr>
        <w:t xml:space="preserve">межами кримінального провадження </w:t>
      </w:r>
    </w:p>
    <w:p w:rsidR="00466846" w:rsidRPr="00AF599E" w:rsidRDefault="00466846" w:rsidP="00AF599E">
      <w:pPr>
        <w:shd w:val="clear" w:color="auto" w:fill="FFFFFF"/>
        <w:spacing w:line="326" w:lineRule="exact"/>
        <w:ind w:left="14" w:right="10" w:firstLine="715"/>
        <w:jc w:val="both"/>
        <w:rPr>
          <w:color w:val="000000"/>
          <w:sz w:val="28"/>
          <w:szCs w:val="28"/>
        </w:rPr>
      </w:pPr>
    </w:p>
    <w:p w:rsidR="00466846" w:rsidRPr="00AF599E" w:rsidRDefault="00466846" w:rsidP="00AF599E">
      <w:pPr>
        <w:shd w:val="clear" w:color="auto" w:fill="FFFFFF"/>
        <w:spacing w:line="326" w:lineRule="exact"/>
        <w:ind w:left="14" w:right="10" w:firstLine="715"/>
        <w:jc w:val="both"/>
        <w:rPr>
          <w:color w:val="000000"/>
          <w:sz w:val="28"/>
          <w:szCs w:val="28"/>
        </w:rPr>
      </w:pPr>
      <w:r w:rsidRPr="00AF599E">
        <w:rPr>
          <w:color w:val="000000"/>
          <w:sz w:val="28"/>
          <w:szCs w:val="28"/>
        </w:rPr>
        <w:t xml:space="preserve">З метою ефективної реалізації діяльності прокурорів щодо </w:t>
      </w:r>
      <w:r w:rsidRPr="00AF599E">
        <w:rPr>
          <w:color w:val="000000"/>
          <w:spacing w:val="-1"/>
          <w:sz w:val="28"/>
          <w:szCs w:val="28"/>
        </w:rPr>
        <w:t>представництва інтересів держави в суді</w:t>
      </w:r>
      <w:r w:rsidRPr="00AF599E">
        <w:rPr>
          <w:color w:val="000000"/>
          <w:sz w:val="28"/>
          <w:szCs w:val="28"/>
        </w:rPr>
        <w:t>, керуючись ст. 11 Закону України «Про прокуратуру», -</w:t>
      </w:r>
    </w:p>
    <w:p w:rsidR="00466846" w:rsidRPr="00AF599E" w:rsidRDefault="00466846" w:rsidP="00AF599E">
      <w:pPr>
        <w:shd w:val="clear" w:color="auto" w:fill="FFFFFF"/>
        <w:ind w:left="14" w:firstLine="715"/>
        <w:jc w:val="both"/>
        <w:rPr>
          <w:b/>
          <w:bCs/>
          <w:color w:val="000000"/>
          <w:sz w:val="28"/>
          <w:szCs w:val="28"/>
        </w:rPr>
      </w:pPr>
    </w:p>
    <w:p w:rsidR="00466846" w:rsidRPr="00AF599E" w:rsidRDefault="00466846" w:rsidP="00AF599E">
      <w:pPr>
        <w:shd w:val="clear" w:color="auto" w:fill="FFFFFF"/>
        <w:ind w:left="14" w:hanging="14"/>
        <w:jc w:val="both"/>
        <w:rPr>
          <w:color w:val="000000"/>
          <w:sz w:val="28"/>
          <w:szCs w:val="28"/>
        </w:rPr>
      </w:pPr>
      <w:r w:rsidRPr="00AF599E">
        <w:rPr>
          <w:b/>
          <w:bCs/>
          <w:color w:val="000000"/>
          <w:sz w:val="28"/>
          <w:szCs w:val="28"/>
        </w:rPr>
        <w:t>НАКАЗУЮ:</w:t>
      </w:r>
    </w:p>
    <w:p w:rsidR="00466846" w:rsidRPr="00AF599E" w:rsidRDefault="00466846" w:rsidP="00AF599E">
      <w:pPr>
        <w:shd w:val="clear" w:color="auto" w:fill="FFFFFF"/>
        <w:ind w:left="14" w:firstLine="715"/>
        <w:jc w:val="both"/>
        <w:rPr>
          <w:color w:val="000000"/>
          <w:sz w:val="28"/>
          <w:szCs w:val="28"/>
        </w:rPr>
      </w:pPr>
    </w:p>
    <w:p w:rsidR="00466846" w:rsidRPr="00AF599E" w:rsidRDefault="00466846" w:rsidP="00AF599E">
      <w:pPr>
        <w:numPr>
          <w:ilvl w:val="0"/>
          <w:numId w:val="19"/>
        </w:numPr>
        <w:shd w:val="clear" w:color="auto" w:fill="FFFFFF"/>
        <w:tabs>
          <w:tab w:val="left" w:pos="1238"/>
        </w:tabs>
        <w:spacing w:line="317" w:lineRule="exact"/>
        <w:ind w:firstLine="715"/>
        <w:jc w:val="both"/>
        <w:rPr>
          <w:b/>
          <w:bCs/>
          <w:color w:val="000000"/>
          <w:spacing w:val="-16"/>
          <w:sz w:val="28"/>
          <w:szCs w:val="28"/>
        </w:rPr>
      </w:pPr>
      <w:r w:rsidRPr="00AF599E">
        <w:rPr>
          <w:b/>
          <w:bCs/>
          <w:color w:val="000000"/>
          <w:sz w:val="28"/>
          <w:szCs w:val="28"/>
        </w:rPr>
        <w:t xml:space="preserve">Першому заступнику та заступнику керівника обласної прокуратури, керівникам самостійних структурних підрозділів обласної прокуратури в межах компетенції, керівникам окружних прокуратур </w:t>
      </w:r>
      <w:r w:rsidRPr="00AF599E">
        <w:rPr>
          <w:color w:val="000000"/>
          <w:sz w:val="28"/>
          <w:szCs w:val="28"/>
        </w:rPr>
        <w:t xml:space="preserve">забезпечити ефективне та якісне застосування процесуальних та інших дій, спрямованих на захист інтересів держави в судовому провадженні у порядку, що визначений законом, лише </w:t>
      </w:r>
      <w:r w:rsidRPr="00AF599E">
        <w:rPr>
          <w:color w:val="000000"/>
          <w:sz w:val="28"/>
          <w:szCs w:val="28"/>
          <w:shd w:val="clear" w:color="auto" w:fill="FFFFFF"/>
        </w:rPr>
        <w:t>у разі порушення або загрози порушення інтересів держави, якщо захист цих інтересів не здійснює або неналежним чином здійснює орган державної влади, орган місцевого самоврядування чи інший суб’єкт владних повноважень, до компетенції якого віднесені відповідні повноваження, а також у разі відсутності такого органу.</w:t>
      </w:r>
    </w:p>
    <w:p w:rsidR="00466846" w:rsidRPr="00AF599E" w:rsidRDefault="00466846" w:rsidP="00AF599E">
      <w:pPr>
        <w:shd w:val="clear" w:color="auto" w:fill="FFFFFF"/>
        <w:tabs>
          <w:tab w:val="left" w:pos="1238"/>
        </w:tabs>
        <w:spacing w:line="317" w:lineRule="exact"/>
        <w:jc w:val="both"/>
        <w:rPr>
          <w:b/>
          <w:bCs/>
          <w:color w:val="000000"/>
          <w:spacing w:val="-16"/>
          <w:sz w:val="28"/>
          <w:szCs w:val="28"/>
        </w:rPr>
      </w:pPr>
    </w:p>
    <w:p w:rsidR="00466846" w:rsidRPr="00AF599E" w:rsidRDefault="00466846" w:rsidP="00AF599E">
      <w:pPr>
        <w:numPr>
          <w:ilvl w:val="0"/>
          <w:numId w:val="19"/>
        </w:numPr>
        <w:shd w:val="clear" w:color="auto" w:fill="FFFFFF"/>
        <w:tabs>
          <w:tab w:val="left" w:pos="1238"/>
        </w:tabs>
        <w:spacing w:line="322" w:lineRule="exact"/>
        <w:ind w:right="14" w:firstLine="715"/>
        <w:jc w:val="both"/>
        <w:rPr>
          <w:b/>
          <w:color w:val="000000"/>
          <w:sz w:val="28"/>
          <w:szCs w:val="28"/>
        </w:rPr>
      </w:pPr>
      <w:r w:rsidRPr="00AF599E">
        <w:rPr>
          <w:b/>
          <w:bCs/>
          <w:color w:val="000000"/>
          <w:sz w:val="28"/>
          <w:szCs w:val="28"/>
        </w:rPr>
        <w:t xml:space="preserve">Першому заступнику та заступнику керівника обласної прокуратур, керівникам самостійних структурних підрозділів обласної прокуратури </w:t>
      </w:r>
      <w:r w:rsidRPr="00AF599E">
        <w:rPr>
          <w:bCs/>
          <w:i/>
          <w:color w:val="000000"/>
          <w:sz w:val="28"/>
          <w:szCs w:val="28"/>
        </w:rPr>
        <w:t>(окрім відділу захисту інтересів дітей та протидії домашньому насильству; Спеціалізованої екологічної прокуратури (на правах відділу)</w:t>
      </w:r>
      <w:r w:rsidRPr="00AF599E">
        <w:rPr>
          <w:bCs/>
          <w:color w:val="000000"/>
          <w:sz w:val="28"/>
          <w:szCs w:val="28"/>
        </w:rPr>
        <w:t>,</w:t>
      </w:r>
      <w:r w:rsidRPr="00AF599E">
        <w:rPr>
          <w:b/>
          <w:bCs/>
          <w:color w:val="000000"/>
          <w:sz w:val="28"/>
          <w:szCs w:val="28"/>
        </w:rPr>
        <w:t xml:space="preserve"> керівникам окружних прокуратур </w:t>
      </w:r>
      <w:r w:rsidRPr="00AF599E">
        <w:rPr>
          <w:color w:val="000000"/>
          <w:sz w:val="28"/>
          <w:szCs w:val="28"/>
        </w:rPr>
        <w:t>забезпечувати належну організацію взаємодії з питань захисту інтересів держави заходами представницького характеру поза межами кримінального провадження в порядку, спосіб та строки, визначені наказом Генерального прокурора від 11.06.2021 №194 «Про організацію взаємодії органів прокуратури з питань захисту інтересів держави в суді поза межами кримінального провадження».</w:t>
      </w:r>
    </w:p>
    <w:p w:rsidR="00466846" w:rsidRPr="00AF599E" w:rsidRDefault="00466846" w:rsidP="00AF599E">
      <w:pPr>
        <w:ind w:left="14" w:firstLine="715"/>
        <w:jc w:val="both"/>
        <w:rPr>
          <w:color w:val="000000"/>
          <w:sz w:val="28"/>
          <w:szCs w:val="28"/>
        </w:rPr>
      </w:pPr>
      <w:r w:rsidRPr="00AF599E">
        <w:rPr>
          <w:color w:val="000000"/>
          <w:sz w:val="28"/>
          <w:szCs w:val="28"/>
        </w:rPr>
        <w:t>З цією метою під час реалізації повноважень у кримінальному провадженні, а також щодо участі у розгляді судами справ про адміністративні правопорушення, пов'язані з корупцією, забезпечити своєчасне виявлення порушень інтересів держави внаслідок вчинення кримінальних, у тому числі корупційних, правопорушень або правопорушень, пов'язаних із корупцією, які потребують захисту в суді шляхом застосування представницьких повноважень прокурора (пред'явлення позову, вступу в господарську, адміністративну чи цивільну справу, оскарження судового рішення), зокрема:</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спричинення кримінальним правопорушенням шкоди державі, позов про відшкодування якої у кримінальному провадженні не пред'являвся, у тому числі у зв'язку із закриттям кримінального провадження за нереабілітуючими підставами, або залишений судом без розгляду;</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укладення правочинів, що порушують інтереси держави або створюють загрозу їх порушенню;</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настання негативних для держави наслідків за нікчемними правочинами;</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видання протиправних актів нормативного та індивідуального характеру, які порушують інтереси держави або створюють загрозу їх порушення;</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незаконної видачі суб'єктом владних повноважень документів дозвільного характеру;</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негативних для держави наслідків вчинення правопорушень, пов'язаних із корупцією;</w:t>
      </w:r>
    </w:p>
    <w:p w:rsidR="00466846" w:rsidRPr="00AF599E" w:rsidRDefault="00466846" w:rsidP="00DC7F36">
      <w:pPr>
        <w:numPr>
          <w:ilvl w:val="0"/>
          <w:numId w:val="24"/>
        </w:numPr>
        <w:tabs>
          <w:tab w:val="clear" w:pos="1644"/>
          <w:tab w:val="left" w:pos="993"/>
        </w:tabs>
        <w:ind w:left="0" w:firstLine="709"/>
        <w:jc w:val="both"/>
        <w:rPr>
          <w:color w:val="000000"/>
          <w:sz w:val="28"/>
          <w:szCs w:val="28"/>
        </w:rPr>
      </w:pPr>
      <w:r w:rsidRPr="00AF599E">
        <w:rPr>
          <w:color w:val="000000"/>
          <w:sz w:val="28"/>
          <w:szCs w:val="28"/>
        </w:rPr>
        <w:t>настання інших суспільно небезпечних наслідків вчинення кримінальних правопорушень, які неможливо усунути шляхом пред'явлення позову у кримінальному провадженні до підозрюваного, обвинуваченого або до фізичної чи юридичної особи, яка згідно із законом несе цивільну відповідальність за шкоду, завдану діяннями підозрюваного, обвинуваченого або неосудної особи, яка вчинила суспільно небезпечне діяння.</w:t>
      </w:r>
    </w:p>
    <w:p w:rsidR="00466846" w:rsidRPr="00AF599E" w:rsidRDefault="00466846" w:rsidP="00AF599E">
      <w:pPr>
        <w:ind w:left="14" w:firstLine="715"/>
        <w:jc w:val="both"/>
        <w:rPr>
          <w:color w:val="000000"/>
          <w:sz w:val="28"/>
          <w:szCs w:val="28"/>
        </w:rPr>
      </w:pPr>
      <w:r w:rsidRPr="00CD3D9F">
        <w:rPr>
          <w:color w:val="000000"/>
          <w:sz w:val="28"/>
          <w:szCs w:val="28"/>
        </w:rPr>
        <w:t xml:space="preserve">За наявності достатніх даних, що свідчать про існування обставин, визначених у даному пункті цього наказу, забезпечувати передання до відділу представництва інтересів держави в суді </w:t>
      </w:r>
      <w:r w:rsidRPr="00CD3D9F">
        <w:rPr>
          <w:b/>
          <w:color w:val="000000"/>
          <w:sz w:val="28"/>
          <w:szCs w:val="28"/>
        </w:rPr>
        <w:t>мотивованих</w:t>
      </w:r>
      <w:r w:rsidRPr="00AF599E">
        <w:rPr>
          <w:b/>
          <w:color w:val="000000"/>
          <w:sz w:val="28"/>
          <w:szCs w:val="28"/>
        </w:rPr>
        <w:t xml:space="preserve"> висновків та </w:t>
      </w:r>
      <w:r w:rsidRPr="00B14BE2">
        <w:rPr>
          <w:b/>
          <w:color w:val="000000"/>
          <w:sz w:val="28"/>
          <w:szCs w:val="28"/>
        </w:rPr>
        <w:t xml:space="preserve">відповідних </w:t>
      </w:r>
      <w:r w:rsidRPr="00AF599E">
        <w:rPr>
          <w:b/>
          <w:color w:val="000000"/>
          <w:sz w:val="28"/>
          <w:szCs w:val="28"/>
        </w:rPr>
        <w:t>матеріалів</w:t>
      </w:r>
      <w:r w:rsidRPr="00AF599E">
        <w:rPr>
          <w:color w:val="000000"/>
          <w:sz w:val="28"/>
          <w:szCs w:val="28"/>
        </w:rPr>
        <w:t>.</w:t>
      </w:r>
    </w:p>
    <w:p w:rsidR="00466846" w:rsidRPr="00AF599E" w:rsidRDefault="00466846" w:rsidP="00AF599E">
      <w:pPr>
        <w:shd w:val="clear" w:color="auto" w:fill="FFFFFF"/>
        <w:spacing w:line="322" w:lineRule="exact"/>
        <w:ind w:left="14" w:firstLine="715"/>
        <w:jc w:val="both"/>
        <w:rPr>
          <w:b/>
          <w:color w:val="000000"/>
          <w:sz w:val="28"/>
          <w:szCs w:val="28"/>
        </w:rPr>
      </w:pPr>
      <w:r w:rsidRPr="00AF599E">
        <w:rPr>
          <w:b/>
          <w:color w:val="000000"/>
          <w:sz w:val="28"/>
          <w:szCs w:val="28"/>
        </w:rPr>
        <w:t>2.1. У висновку обов'язково зазначати:</w:t>
      </w:r>
    </w:p>
    <w:p w:rsidR="00466846" w:rsidRPr="00AF599E"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AF599E">
        <w:rPr>
          <w:color w:val="000000"/>
          <w:sz w:val="28"/>
          <w:szCs w:val="28"/>
        </w:rPr>
        <w:t>чіткий опис обставин порушення інтересів держави (загрози порушення), дані про суб'єктів вчинення порушення та його негативні наслідки;</w:t>
      </w:r>
    </w:p>
    <w:p w:rsidR="00466846" w:rsidRPr="00AF599E"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AF599E">
        <w:rPr>
          <w:color w:val="000000"/>
          <w:sz w:val="28"/>
          <w:szCs w:val="28"/>
        </w:rPr>
        <w:t>положення нормативно-правових актів, які порушено;</w:t>
      </w:r>
    </w:p>
    <w:p w:rsidR="00466846" w:rsidRPr="00AF599E"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AF599E">
        <w:rPr>
          <w:color w:val="000000"/>
          <w:sz w:val="28"/>
          <w:szCs w:val="28"/>
        </w:rPr>
        <w:t>дані про майно, у тому числі земельні ділянки, їхні індивідуальні ознаки, вартість відповідного майна, що підлягає поверненню (витребуванню);</w:t>
      </w:r>
    </w:p>
    <w:p w:rsidR="00466846" w:rsidRPr="00AF599E"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AF599E">
        <w:rPr>
          <w:color w:val="000000"/>
          <w:sz w:val="28"/>
          <w:szCs w:val="28"/>
        </w:rPr>
        <w:t>інформацію щодо вжиття/невжиття заходів із захисту інтересів держави в суді компетентним органом, уповноваженим здійснювати такий захист у спірних правовідносинах (за його наявності) відповідно до вимог законодавства;</w:t>
      </w:r>
    </w:p>
    <w:p w:rsidR="00466846" w:rsidRPr="00586C2C"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586C2C">
        <w:rPr>
          <w:rStyle w:val="rvts0"/>
          <w:sz w:val="28"/>
          <w:szCs w:val="28"/>
        </w:rPr>
        <w:t>за наявності підстав - обґрунтування поважності пропуску строків позовної давності та на звернення до суду за захистом порушених інтересів держави;</w:t>
      </w:r>
    </w:p>
    <w:p w:rsidR="00466846" w:rsidRPr="00AF599E" w:rsidRDefault="00466846" w:rsidP="00DC7F36">
      <w:pPr>
        <w:numPr>
          <w:ilvl w:val="0"/>
          <w:numId w:val="24"/>
        </w:numPr>
        <w:shd w:val="clear" w:color="auto" w:fill="FFFFFF"/>
        <w:tabs>
          <w:tab w:val="clear" w:pos="1644"/>
          <w:tab w:val="num" w:pos="0"/>
          <w:tab w:val="left" w:pos="993"/>
        </w:tabs>
        <w:spacing w:line="322" w:lineRule="exact"/>
        <w:ind w:left="0" w:firstLine="709"/>
        <w:jc w:val="both"/>
        <w:rPr>
          <w:color w:val="000000"/>
          <w:sz w:val="28"/>
          <w:szCs w:val="28"/>
        </w:rPr>
      </w:pPr>
      <w:r w:rsidRPr="00AF599E">
        <w:rPr>
          <w:color w:val="000000"/>
          <w:sz w:val="28"/>
          <w:szCs w:val="28"/>
        </w:rPr>
        <w:t>перелік доказів на підтвердження порушення або загрози порушення інтересів держави.</w:t>
      </w:r>
    </w:p>
    <w:p w:rsidR="00466846" w:rsidRPr="00AF599E" w:rsidRDefault="00466846" w:rsidP="00AF599E">
      <w:pPr>
        <w:shd w:val="clear" w:color="auto" w:fill="FFFFFF"/>
        <w:tabs>
          <w:tab w:val="left" w:pos="898"/>
        </w:tabs>
        <w:spacing w:line="322" w:lineRule="exact"/>
        <w:ind w:left="14" w:firstLine="715"/>
        <w:jc w:val="both"/>
        <w:rPr>
          <w:color w:val="000000"/>
          <w:sz w:val="28"/>
          <w:szCs w:val="28"/>
        </w:rPr>
      </w:pPr>
      <w:r w:rsidRPr="00AF599E">
        <w:rPr>
          <w:color w:val="000000"/>
          <w:sz w:val="28"/>
          <w:szCs w:val="28"/>
        </w:rPr>
        <w:t>Матеріали, що долучаються до висновку, надавати оформленими та засвідченими відповідно до законодавства з додержанням вимог режиму секретності, порядку, визначеного для документів та інших матеріальних носіїв інформації, що містять службову інформацію, а також положень статті 222     КПК України.</w:t>
      </w:r>
    </w:p>
    <w:p w:rsidR="00466846" w:rsidRPr="00AF599E" w:rsidRDefault="00466846" w:rsidP="00AF599E">
      <w:pPr>
        <w:numPr>
          <w:ilvl w:val="0"/>
          <w:numId w:val="20"/>
        </w:numPr>
        <w:shd w:val="clear" w:color="auto" w:fill="FFFFFF"/>
        <w:tabs>
          <w:tab w:val="left" w:pos="1382"/>
        </w:tabs>
        <w:spacing w:line="322" w:lineRule="exact"/>
        <w:ind w:right="14" w:firstLine="715"/>
        <w:jc w:val="both"/>
        <w:rPr>
          <w:bCs/>
          <w:color w:val="000000"/>
          <w:spacing w:val="-6"/>
          <w:sz w:val="28"/>
          <w:szCs w:val="28"/>
        </w:rPr>
      </w:pPr>
      <w:r w:rsidRPr="00AF599E">
        <w:rPr>
          <w:bCs/>
          <w:color w:val="000000"/>
          <w:spacing w:val="-6"/>
          <w:sz w:val="28"/>
          <w:szCs w:val="28"/>
        </w:rPr>
        <w:t xml:space="preserve">Зазначені </w:t>
      </w:r>
      <w:r w:rsidRPr="00AF599E">
        <w:rPr>
          <w:color w:val="000000"/>
          <w:sz w:val="28"/>
          <w:szCs w:val="28"/>
        </w:rPr>
        <w:t>мотивовані висновки та матеріали</w:t>
      </w:r>
      <w:r w:rsidRPr="00AF599E">
        <w:rPr>
          <w:b/>
          <w:color w:val="000000"/>
          <w:sz w:val="28"/>
          <w:szCs w:val="28"/>
        </w:rPr>
        <w:t xml:space="preserve"> </w:t>
      </w:r>
      <w:r w:rsidRPr="00AF599E">
        <w:rPr>
          <w:bCs/>
          <w:color w:val="000000"/>
          <w:spacing w:val="-6"/>
          <w:sz w:val="28"/>
          <w:szCs w:val="28"/>
        </w:rPr>
        <w:t xml:space="preserve">в обласній прокуратурі передавати за підписом керівників самостійних структурних підрозділів за погодженням із першим заступником чи заступником керівника прокуратури </w:t>
      </w:r>
      <w:r>
        <w:rPr>
          <w:bCs/>
          <w:color w:val="000000"/>
          <w:spacing w:val="-6"/>
          <w:sz w:val="28"/>
          <w:szCs w:val="28"/>
        </w:rPr>
        <w:t xml:space="preserve"> </w:t>
      </w:r>
      <w:r w:rsidRPr="00AF599E">
        <w:rPr>
          <w:bCs/>
          <w:color w:val="000000"/>
          <w:spacing w:val="-6"/>
          <w:sz w:val="28"/>
          <w:szCs w:val="28"/>
        </w:rPr>
        <w:t>згідно з розподілом обов'язків.</w:t>
      </w:r>
    </w:p>
    <w:p w:rsidR="00466846" w:rsidRPr="003E2968" w:rsidRDefault="00466846" w:rsidP="00AF599E">
      <w:pPr>
        <w:numPr>
          <w:ilvl w:val="0"/>
          <w:numId w:val="20"/>
        </w:numPr>
        <w:shd w:val="clear" w:color="auto" w:fill="FFFFFF"/>
        <w:tabs>
          <w:tab w:val="left" w:pos="1382"/>
        </w:tabs>
        <w:spacing w:line="322" w:lineRule="exact"/>
        <w:ind w:right="14" w:firstLine="715"/>
        <w:jc w:val="both"/>
        <w:rPr>
          <w:bCs/>
          <w:color w:val="000000"/>
          <w:spacing w:val="-6"/>
          <w:sz w:val="28"/>
          <w:szCs w:val="28"/>
        </w:rPr>
      </w:pPr>
      <w:r w:rsidRPr="00AF599E">
        <w:rPr>
          <w:bCs/>
          <w:color w:val="000000"/>
          <w:spacing w:val="-6"/>
          <w:sz w:val="28"/>
          <w:szCs w:val="28"/>
        </w:rPr>
        <w:t xml:space="preserve">У разі встановлення за результатами опрацювання отриманих матеріалів обставин, що перешкоджають реалізації представницьких повноважень та не можуть бути усунуті самостійно, відповідні матеріали за підписом керівника </w:t>
      </w:r>
      <w:r>
        <w:rPr>
          <w:bCs/>
          <w:color w:val="000000"/>
          <w:spacing w:val="-6"/>
          <w:sz w:val="28"/>
          <w:szCs w:val="28"/>
        </w:rPr>
        <w:t>відділу</w:t>
      </w:r>
      <w:r w:rsidRPr="00AF599E">
        <w:rPr>
          <w:bCs/>
          <w:color w:val="000000"/>
          <w:spacing w:val="-6"/>
          <w:sz w:val="28"/>
          <w:szCs w:val="28"/>
        </w:rPr>
        <w:t xml:space="preserve"> представництва </w:t>
      </w:r>
      <w:r>
        <w:rPr>
          <w:bCs/>
          <w:color w:val="000000"/>
          <w:spacing w:val="-6"/>
          <w:sz w:val="28"/>
          <w:szCs w:val="28"/>
        </w:rPr>
        <w:t xml:space="preserve">інтересів держави в суді </w:t>
      </w:r>
      <w:r w:rsidRPr="003E2968">
        <w:rPr>
          <w:bCs/>
          <w:color w:val="000000"/>
          <w:spacing w:val="-6"/>
          <w:sz w:val="28"/>
          <w:szCs w:val="28"/>
        </w:rPr>
        <w:t>повертати керівнику структурного підрозділу, який їх направив, разом із переліком питань, що потребують доопрацювання.</w:t>
      </w:r>
    </w:p>
    <w:p w:rsidR="00466846" w:rsidRPr="00AF599E" w:rsidRDefault="00466846" w:rsidP="00AF599E">
      <w:pPr>
        <w:numPr>
          <w:ilvl w:val="0"/>
          <w:numId w:val="20"/>
        </w:numPr>
        <w:shd w:val="clear" w:color="auto" w:fill="FFFFFF"/>
        <w:tabs>
          <w:tab w:val="left" w:pos="851"/>
        </w:tabs>
        <w:spacing w:line="322" w:lineRule="exact"/>
        <w:ind w:right="14" w:firstLine="715"/>
        <w:jc w:val="both"/>
        <w:rPr>
          <w:bCs/>
          <w:color w:val="000000"/>
          <w:spacing w:val="-6"/>
          <w:sz w:val="28"/>
          <w:szCs w:val="28"/>
        </w:rPr>
      </w:pPr>
      <w:r w:rsidRPr="00AF599E">
        <w:rPr>
          <w:b/>
          <w:bCs/>
          <w:color w:val="000000"/>
          <w:sz w:val="28"/>
          <w:szCs w:val="28"/>
        </w:rPr>
        <w:t xml:space="preserve">Керівникам самостійних структурних підрозділів обласної прокуратури, що передали висновки, </w:t>
      </w:r>
      <w:r w:rsidRPr="00AF599E">
        <w:rPr>
          <w:color w:val="000000"/>
          <w:sz w:val="28"/>
          <w:szCs w:val="28"/>
        </w:rPr>
        <w:t xml:space="preserve">невідкладно надавати на підставі письмового рапорту до відділу представництва інтересів держави в суді додаткові матеріали для забезпечення підготовки позовів, заяв та інших процесуальних документів представницького характеру, </w:t>
      </w:r>
      <w:r w:rsidRPr="00AF599E">
        <w:rPr>
          <w:color w:val="000000"/>
          <w:spacing w:val="-1"/>
          <w:sz w:val="28"/>
          <w:szCs w:val="28"/>
        </w:rPr>
        <w:t xml:space="preserve">а у випадку неможливості їх надання - повідомляти про це галузевий підрозділ з питань представництва. </w:t>
      </w:r>
    </w:p>
    <w:p w:rsidR="00466846" w:rsidRPr="00AF599E" w:rsidRDefault="00466846" w:rsidP="00AF599E">
      <w:pPr>
        <w:shd w:val="clear" w:color="auto" w:fill="FFFFFF"/>
        <w:tabs>
          <w:tab w:val="left" w:pos="851"/>
        </w:tabs>
        <w:spacing w:line="322" w:lineRule="exact"/>
        <w:ind w:left="14" w:right="14" w:firstLine="715"/>
        <w:jc w:val="both"/>
        <w:rPr>
          <w:bCs/>
          <w:color w:val="000000"/>
          <w:spacing w:val="-6"/>
          <w:sz w:val="28"/>
          <w:szCs w:val="28"/>
        </w:rPr>
      </w:pPr>
      <w:r w:rsidRPr="00AF599E">
        <w:rPr>
          <w:bCs/>
          <w:color w:val="000000"/>
          <w:sz w:val="28"/>
          <w:szCs w:val="28"/>
        </w:rPr>
        <w:t xml:space="preserve">Упродовж </w:t>
      </w:r>
      <w:r w:rsidRPr="00AF599E">
        <w:rPr>
          <w:b/>
          <w:bCs/>
          <w:color w:val="000000"/>
          <w:sz w:val="28"/>
          <w:szCs w:val="28"/>
        </w:rPr>
        <w:t>10 днів</w:t>
      </w:r>
      <w:r w:rsidRPr="00AF599E">
        <w:rPr>
          <w:bCs/>
          <w:color w:val="000000"/>
          <w:spacing w:val="-6"/>
          <w:sz w:val="28"/>
          <w:szCs w:val="28"/>
        </w:rPr>
        <w:t xml:space="preserve"> вживати заходів до усунення обставин, що перешкоджають реалізації представницьких повноважень, та повторно надавати матеріали до </w:t>
      </w:r>
      <w:r w:rsidRPr="00AF599E">
        <w:rPr>
          <w:color w:val="000000"/>
          <w:sz w:val="28"/>
          <w:szCs w:val="28"/>
        </w:rPr>
        <w:t xml:space="preserve">відділу представництва інтересів держави в суді </w:t>
      </w:r>
      <w:r w:rsidRPr="00AF599E">
        <w:rPr>
          <w:bCs/>
          <w:color w:val="000000"/>
          <w:spacing w:val="-6"/>
          <w:sz w:val="28"/>
          <w:szCs w:val="28"/>
        </w:rPr>
        <w:t>або повідомляти про неможливість їх усунення.</w:t>
      </w:r>
    </w:p>
    <w:p w:rsidR="00466846" w:rsidRPr="00AF599E" w:rsidRDefault="00466846" w:rsidP="00AF599E">
      <w:pPr>
        <w:shd w:val="clear" w:color="auto" w:fill="FFFFFF"/>
        <w:tabs>
          <w:tab w:val="left" w:pos="851"/>
        </w:tabs>
        <w:spacing w:line="322" w:lineRule="exact"/>
        <w:ind w:left="14" w:right="14" w:firstLine="715"/>
        <w:jc w:val="both"/>
        <w:rPr>
          <w:bCs/>
          <w:color w:val="000000"/>
          <w:spacing w:val="-6"/>
          <w:sz w:val="28"/>
          <w:szCs w:val="28"/>
        </w:rPr>
      </w:pPr>
    </w:p>
    <w:p w:rsidR="00466846" w:rsidRPr="00AF599E" w:rsidRDefault="00466846" w:rsidP="00AF599E">
      <w:pPr>
        <w:pStyle w:val="ListParagraph"/>
        <w:numPr>
          <w:ilvl w:val="0"/>
          <w:numId w:val="21"/>
        </w:numPr>
        <w:shd w:val="clear" w:color="auto" w:fill="FFFFFF"/>
        <w:tabs>
          <w:tab w:val="left" w:pos="851"/>
        </w:tabs>
        <w:spacing w:line="322" w:lineRule="exact"/>
        <w:ind w:left="14" w:right="14" w:firstLine="715"/>
        <w:jc w:val="both"/>
        <w:rPr>
          <w:bCs/>
          <w:color w:val="000000"/>
          <w:spacing w:val="-6"/>
          <w:sz w:val="28"/>
          <w:szCs w:val="28"/>
        </w:rPr>
      </w:pPr>
      <w:r w:rsidRPr="00AF599E">
        <w:rPr>
          <w:b/>
          <w:bCs/>
          <w:color w:val="000000"/>
          <w:sz w:val="28"/>
          <w:szCs w:val="28"/>
        </w:rPr>
        <w:t xml:space="preserve">Керівникам структурних підрозділів обласної прокуратури, </w:t>
      </w:r>
      <w:r w:rsidRPr="00AF599E">
        <w:rPr>
          <w:b/>
          <w:bCs/>
          <w:color w:val="000000"/>
          <w:sz w:val="28"/>
          <w:szCs w:val="28"/>
          <w:lang w:eastAsia="ru-RU"/>
        </w:rPr>
        <w:t xml:space="preserve">зокрема тим, які здійснюють нагляд за додержанням законів під час досудового розслідування та дізнання, у тому числі у формі процесуального керівництва ним та підтримання публічного обвинувачення в суді </w:t>
      </w:r>
      <w:r w:rsidRPr="00AF599E">
        <w:rPr>
          <w:bCs/>
          <w:i/>
          <w:color w:val="000000"/>
          <w:sz w:val="28"/>
          <w:szCs w:val="28"/>
        </w:rPr>
        <w:t>(окрім відділу захисту інтересів дітей та протидії домашньому насильству; Спеціалізованої екологічної прокуратури (на правах відділу),</w:t>
      </w:r>
      <w:r w:rsidRPr="00AF599E">
        <w:rPr>
          <w:b/>
          <w:bCs/>
          <w:color w:val="000000"/>
          <w:sz w:val="28"/>
          <w:szCs w:val="28"/>
        </w:rPr>
        <w:t xml:space="preserve"> </w:t>
      </w:r>
      <w:r w:rsidRPr="00AF599E">
        <w:rPr>
          <w:color w:val="000000"/>
          <w:sz w:val="28"/>
          <w:szCs w:val="28"/>
        </w:rPr>
        <w:t>у разі виявлення в ході здійснення процесуального керівництва чи участі у судовому розгляд</w:t>
      </w:r>
      <w:r>
        <w:rPr>
          <w:color w:val="000000"/>
          <w:sz w:val="28"/>
          <w:szCs w:val="28"/>
        </w:rPr>
        <w:t>і справ, а також при опрацюванні</w:t>
      </w:r>
      <w:r w:rsidRPr="00AF599E">
        <w:rPr>
          <w:color w:val="000000"/>
          <w:sz w:val="28"/>
          <w:szCs w:val="28"/>
        </w:rPr>
        <w:t xml:space="preserve"> судових рішень</w:t>
      </w:r>
      <w:r>
        <w:rPr>
          <w:color w:val="000000"/>
          <w:sz w:val="28"/>
          <w:szCs w:val="28"/>
        </w:rPr>
        <w:t xml:space="preserve"> </w:t>
      </w:r>
      <w:r w:rsidRPr="00F31281">
        <w:rPr>
          <w:i/>
          <w:color w:val="000000"/>
          <w:sz w:val="28"/>
          <w:szCs w:val="28"/>
        </w:rPr>
        <w:t>(рішень, постановлених по суті справи,</w:t>
      </w:r>
      <w:r>
        <w:rPr>
          <w:color w:val="000000"/>
          <w:sz w:val="28"/>
          <w:szCs w:val="28"/>
        </w:rPr>
        <w:t xml:space="preserve"> </w:t>
      </w:r>
      <w:r w:rsidRPr="00895069">
        <w:rPr>
          <w:i/>
          <w:color w:val="000000"/>
          <w:sz w:val="28"/>
          <w:szCs w:val="28"/>
        </w:rPr>
        <w:t>ухвал, вироків, постанов)</w:t>
      </w:r>
      <w:r>
        <w:rPr>
          <w:color w:val="000000"/>
          <w:sz w:val="28"/>
          <w:szCs w:val="28"/>
        </w:rPr>
        <w:t>,</w:t>
      </w:r>
      <w:r w:rsidRPr="00AF599E">
        <w:rPr>
          <w:color w:val="000000"/>
          <w:sz w:val="28"/>
          <w:szCs w:val="28"/>
        </w:rPr>
        <w:t xml:space="preserve"> фактів, які вказують на ознаки порушення інтересів держави</w:t>
      </w:r>
      <w:r>
        <w:rPr>
          <w:color w:val="000000"/>
          <w:sz w:val="28"/>
          <w:szCs w:val="28"/>
        </w:rPr>
        <w:t xml:space="preserve"> </w:t>
      </w:r>
      <w:r w:rsidRPr="00AF599E">
        <w:rPr>
          <w:color w:val="000000"/>
          <w:sz w:val="28"/>
          <w:szCs w:val="28"/>
        </w:rPr>
        <w:t>та потребують вжиття прокурором заходів представницького характеру поза межами крим</w:t>
      </w:r>
      <w:r w:rsidRPr="00AF599E">
        <w:rPr>
          <w:color w:val="000000"/>
          <w:spacing w:val="-1"/>
          <w:sz w:val="28"/>
          <w:szCs w:val="28"/>
        </w:rPr>
        <w:t xml:space="preserve">інального судочинства, </w:t>
      </w:r>
      <w:r w:rsidRPr="00AF599E">
        <w:rPr>
          <w:color w:val="000000"/>
          <w:sz w:val="28"/>
          <w:szCs w:val="28"/>
        </w:rPr>
        <w:t>передавати до відділу представництва інтересів держави в суді відповідні матеріали в порядку, передбаченому пунктом 2 цього наказу.</w:t>
      </w:r>
    </w:p>
    <w:p w:rsidR="00466846" w:rsidRPr="00AF599E" w:rsidRDefault="00466846" w:rsidP="00AF599E">
      <w:pPr>
        <w:widowControl/>
        <w:numPr>
          <w:ilvl w:val="1"/>
          <w:numId w:val="21"/>
        </w:numPr>
        <w:shd w:val="clear" w:color="auto" w:fill="FFFFFF"/>
        <w:tabs>
          <w:tab w:val="left" w:pos="142"/>
          <w:tab w:val="left" w:pos="851"/>
        </w:tabs>
        <w:autoSpaceDE/>
        <w:autoSpaceDN/>
        <w:adjustRightInd/>
        <w:spacing w:line="322" w:lineRule="exact"/>
        <w:ind w:left="14" w:right="14" w:firstLine="715"/>
        <w:contextualSpacing/>
        <w:jc w:val="both"/>
        <w:rPr>
          <w:b/>
          <w:bCs/>
          <w:color w:val="000000"/>
          <w:spacing w:val="-6"/>
          <w:sz w:val="28"/>
          <w:szCs w:val="28"/>
          <w:lang w:eastAsia="ru-RU"/>
        </w:rPr>
      </w:pPr>
      <w:r w:rsidRPr="00AF599E">
        <w:rPr>
          <w:b/>
          <w:bCs/>
          <w:color w:val="000000"/>
          <w:sz w:val="28"/>
          <w:szCs w:val="28"/>
          <w:lang w:eastAsia="ru-RU"/>
        </w:rPr>
        <w:t xml:space="preserve">Відділу забезпечення діяльності у сфері запобігання та протидії </w:t>
      </w:r>
      <w:r w:rsidRPr="00AF599E">
        <w:rPr>
          <w:b/>
          <w:bCs/>
          <w:color w:val="000000"/>
          <w:spacing w:val="-1"/>
          <w:sz w:val="28"/>
          <w:szCs w:val="28"/>
          <w:lang w:eastAsia="ru-RU"/>
        </w:rPr>
        <w:t xml:space="preserve">корупції </w:t>
      </w:r>
      <w:r w:rsidRPr="00AF599E">
        <w:rPr>
          <w:color w:val="000000"/>
          <w:spacing w:val="-1"/>
          <w:sz w:val="28"/>
          <w:szCs w:val="28"/>
          <w:lang w:eastAsia="ru-RU"/>
        </w:rPr>
        <w:t xml:space="preserve">надавати </w:t>
      </w:r>
      <w:r w:rsidRPr="00AF599E">
        <w:rPr>
          <w:color w:val="000000"/>
          <w:sz w:val="28"/>
          <w:szCs w:val="28"/>
        </w:rPr>
        <w:t xml:space="preserve">до відділу представництва інтересів держави в суді </w:t>
      </w:r>
      <w:r w:rsidRPr="00AF599E">
        <w:rPr>
          <w:color w:val="000000"/>
          <w:spacing w:val="-1"/>
          <w:sz w:val="28"/>
          <w:szCs w:val="28"/>
          <w:lang w:eastAsia="ru-RU"/>
        </w:rPr>
        <w:t xml:space="preserve">таку інформацію щодо виявлених фактів укладення </w:t>
      </w:r>
      <w:r w:rsidRPr="00AF599E">
        <w:rPr>
          <w:color w:val="000000"/>
          <w:sz w:val="28"/>
          <w:szCs w:val="28"/>
          <w:shd w:val="clear" w:color="auto" w:fill="FFFFFF"/>
          <w:lang w:eastAsia="ru-RU"/>
        </w:rPr>
        <w:t xml:space="preserve">правочинів, прийняття нормативно-правових актів, рішень внаслідок порушення вимог Закону України «Про запобігання корупції», коли винну особу притягнуто до відповідальності за вчинення корупційного правопорушення, а судові рішення набрали законної сили. </w:t>
      </w:r>
    </w:p>
    <w:p w:rsidR="00466846" w:rsidRPr="00AF599E" w:rsidRDefault="00466846" w:rsidP="00AF599E">
      <w:pPr>
        <w:widowControl/>
        <w:numPr>
          <w:ilvl w:val="1"/>
          <w:numId w:val="21"/>
        </w:numPr>
        <w:shd w:val="clear" w:color="auto" w:fill="FFFFFF"/>
        <w:tabs>
          <w:tab w:val="left" w:pos="851"/>
        </w:tabs>
        <w:autoSpaceDE/>
        <w:autoSpaceDN/>
        <w:adjustRightInd/>
        <w:spacing w:line="322" w:lineRule="exact"/>
        <w:ind w:left="14" w:right="24" w:firstLine="715"/>
        <w:contextualSpacing/>
        <w:jc w:val="both"/>
        <w:rPr>
          <w:color w:val="000000"/>
          <w:sz w:val="28"/>
          <w:szCs w:val="28"/>
          <w:lang w:eastAsia="ru-RU"/>
        </w:rPr>
      </w:pPr>
      <w:r w:rsidRPr="00AF599E">
        <w:rPr>
          <w:b/>
          <w:bCs/>
          <w:color w:val="000000"/>
          <w:sz w:val="28"/>
          <w:szCs w:val="28"/>
          <w:lang w:eastAsia="ru-RU"/>
        </w:rPr>
        <w:t xml:space="preserve">Відділу організації і забезпечення підтримання публічного обвинувачення в суді </w:t>
      </w:r>
      <w:r w:rsidRPr="00AF599E">
        <w:rPr>
          <w:color w:val="000000"/>
          <w:sz w:val="28"/>
          <w:szCs w:val="28"/>
          <w:lang w:eastAsia="ru-RU"/>
        </w:rPr>
        <w:t>надавати до</w:t>
      </w:r>
      <w:r w:rsidRPr="00AF599E">
        <w:rPr>
          <w:color w:val="000000"/>
          <w:sz w:val="28"/>
          <w:szCs w:val="28"/>
        </w:rPr>
        <w:t xml:space="preserve"> відділу представництва інтересів держави в суді </w:t>
      </w:r>
      <w:r w:rsidRPr="00AF599E">
        <w:rPr>
          <w:color w:val="000000"/>
          <w:sz w:val="28"/>
          <w:szCs w:val="28"/>
          <w:lang w:eastAsia="ru-RU"/>
        </w:rPr>
        <w:t xml:space="preserve">копії висновків </w:t>
      </w:r>
      <w:r w:rsidRPr="00AF599E">
        <w:rPr>
          <w:color w:val="000000"/>
          <w:spacing w:val="-1"/>
          <w:sz w:val="28"/>
          <w:szCs w:val="28"/>
          <w:lang w:eastAsia="ru-RU"/>
        </w:rPr>
        <w:t xml:space="preserve">окружних прокуратур із правовою позицією щодо законності рішень судів першої інстанції, у яких прокурорами зазначено про наявність підстав для </w:t>
      </w:r>
      <w:r w:rsidRPr="00AF599E">
        <w:rPr>
          <w:color w:val="000000"/>
          <w:sz w:val="28"/>
          <w:szCs w:val="28"/>
          <w:lang w:eastAsia="ru-RU"/>
        </w:rPr>
        <w:t>вжиття заходів представницького характеру поза межами кримінального судочинства, або зі змісту яких вбачаються підстави для вжиття заходів представницького характеру поза межами кримінального судочинства.</w:t>
      </w:r>
    </w:p>
    <w:p w:rsidR="00466846" w:rsidRPr="00AF599E" w:rsidRDefault="00466846" w:rsidP="00AF599E">
      <w:pPr>
        <w:widowControl/>
        <w:shd w:val="clear" w:color="auto" w:fill="FFFFFF"/>
        <w:tabs>
          <w:tab w:val="left" w:pos="851"/>
        </w:tabs>
        <w:autoSpaceDE/>
        <w:autoSpaceDN/>
        <w:adjustRightInd/>
        <w:spacing w:line="322" w:lineRule="exact"/>
        <w:ind w:left="14" w:right="24"/>
        <w:contextualSpacing/>
        <w:jc w:val="both"/>
        <w:rPr>
          <w:color w:val="000000"/>
          <w:sz w:val="28"/>
          <w:szCs w:val="28"/>
          <w:lang w:eastAsia="ru-RU"/>
        </w:rPr>
      </w:pPr>
    </w:p>
    <w:p w:rsidR="00466846" w:rsidRPr="00AF599E" w:rsidRDefault="00466846" w:rsidP="00AF599E">
      <w:pPr>
        <w:widowControl/>
        <w:numPr>
          <w:ilvl w:val="0"/>
          <w:numId w:val="21"/>
        </w:numPr>
        <w:shd w:val="clear" w:color="auto" w:fill="FFFFFF"/>
        <w:tabs>
          <w:tab w:val="left" w:pos="851"/>
        </w:tabs>
        <w:autoSpaceDE/>
        <w:autoSpaceDN/>
        <w:adjustRightInd/>
        <w:spacing w:line="322" w:lineRule="exact"/>
        <w:ind w:left="14" w:right="24" w:firstLine="715"/>
        <w:contextualSpacing/>
        <w:jc w:val="both"/>
        <w:rPr>
          <w:color w:val="000000"/>
          <w:sz w:val="28"/>
          <w:szCs w:val="28"/>
          <w:lang w:eastAsia="ru-RU"/>
        </w:rPr>
      </w:pPr>
      <w:r w:rsidRPr="00AF599E">
        <w:rPr>
          <w:b/>
          <w:bCs/>
          <w:color w:val="000000"/>
          <w:sz w:val="28"/>
          <w:szCs w:val="28"/>
          <w:lang w:eastAsia="ru-RU"/>
        </w:rPr>
        <w:t xml:space="preserve">Керівникам структурних підрозділів обласної прокуратури, зокрема тим, які здійснюють нагляд за додержанням законів під час досудового розслідування та дізнання, у тому числі у формі процесуального керівництва ним та підтримання публічного обвинувачення в суді </w:t>
      </w:r>
      <w:r w:rsidRPr="00AF599E">
        <w:rPr>
          <w:bCs/>
          <w:i/>
          <w:color w:val="000000"/>
          <w:sz w:val="28"/>
          <w:szCs w:val="28"/>
          <w:lang w:eastAsia="ru-RU"/>
        </w:rPr>
        <w:t>(окрім відділу захисту інтересів дітей та протидії домашньо</w:t>
      </w:r>
      <w:r>
        <w:rPr>
          <w:bCs/>
          <w:i/>
          <w:color w:val="000000"/>
          <w:sz w:val="28"/>
          <w:szCs w:val="28"/>
          <w:lang w:eastAsia="ru-RU"/>
        </w:rPr>
        <w:t>му</w:t>
      </w:r>
      <w:r w:rsidRPr="00AF599E">
        <w:rPr>
          <w:bCs/>
          <w:i/>
          <w:color w:val="000000"/>
          <w:sz w:val="28"/>
          <w:szCs w:val="28"/>
          <w:lang w:eastAsia="ru-RU"/>
        </w:rPr>
        <w:t xml:space="preserve"> насильств</w:t>
      </w:r>
      <w:r>
        <w:rPr>
          <w:bCs/>
          <w:i/>
          <w:color w:val="000000"/>
          <w:sz w:val="28"/>
          <w:szCs w:val="28"/>
          <w:lang w:eastAsia="ru-RU"/>
        </w:rPr>
        <w:t>у</w:t>
      </w:r>
      <w:r w:rsidRPr="00AF599E">
        <w:rPr>
          <w:bCs/>
          <w:i/>
          <w:color w:val="000000"/>
          <w:sz w:val="28"/>
          <w:szCs w:val="28"/>
          <w:lang w:eastAsia="ru-RU"/>
        </w:rPr>
        <w:t>; Спеціалізованої екологічної прокуратури (на правах відділу)</w:t>
      </w:r>
      <w:r w:rsidRPr="00AF599E">
        <w:rPr>
          <w:bCs/>
          <w:color w:val="000000"/>
          <w:sz w:val="28"/>
          <w:szCs w:val="28"/>
          <w:lang w:eastAsia="ru-RU"/>
        </w:rPr>
        <w:t>,</w:t>
      </w:r>
      <w:r w:rsidRPr="00AF599E">
        <w:rPr>
          <w:b/>
          <w:bCs/>
          <w:color w:val="000000"/>
          <w:sz w:val="28"/>
          <w:szCs w:val="28"/>
          <w:lang w:eastAsia="ru-RU"/>
        </w:rPr>
        <w:t xml:space="preserve"> </w:t>
      </w:r>
      <w:r w:rsidRPr="00AF599E">
        <w:rPr>
          <w:color w:val="000000"/>
          <w:sz w:val="28"/>
          <w:szCs w:val="28"/>
          <w:lang w:eastAsia="ru-RU"/>
        </w:rPr>
        <w:t xml:space="preserve">щомісячно </w:t>
      </w:r>
      <w:r w:rsidRPr="00AF599E">
        <w:rPr>
          <w:b/>
          <w:bCs/>
          <w:color w:val="000000"/>
          <w:sz w:val="28"/>
          <w:szCs w:val="28"/>
          <w:lang w:eastAsia="ru-RU"/>
        </w:rPr>
        <w:t xml:space="preserve">до 03 числа </w:t>
      </w:r>
      <w:r w:rsidRPr="00AF599E">
        <w:rPr>
          <w:color w:val="000000"/>
          <w:sz w:val="28"/>
          <w:szCs w:val="28"/>
          <w:lang w:eastAsia="ru-RU"/>
        </w:rPr>
        <w:t xml:space="preserve">надавати до </w:t>
      </w:r>
      <w:r w:rsidRPr="00AF599E">
        <w:rPr>
          <w:color w:val="000000"/>
          <w:sz w:val="28"/>
          <w:szCs w:val="28"/>
        </w:rPr>
        <w:t xml:space="preserve">відділу представництва інтересів держави в суді </w:t>
      </w:r>
      <w:r w:rsidRPr="00AF599E">
        <w:rPr>
          <w:color w:val="000000"/>
          <w:sz w:val="28"/>
          <w:szCs w:val="28"/>
          <w:lang w:eastAsia="ru-RU"/>
        </w:rPr>
        <w:t xml:space="preserve">інформацію про встановлені, відшкодовані та залишок невідшкодованих збитків, заподіяних інтересам держави (територіальної громади) у кримінальних </w:t>
      </w:r>
      <w:r w:rsidRPr="00AF599E">
        <w:rPr>
          <w:bCs/>
          <w:color w:val="000000"/>
          <w:sz w:val="28"/>
          <w:szCs w:val="28"/>
          <w:lang w:eastAsia="ru-RU"/>
        </w:rPr>
        <w:t>провадженнях, вжиті заходи до їх відшкодування, а також відомості про пред’явлені цивільні позови та результати розгляду таких позовів, у тому числі тих, які пред’явлено сторонами чи іншими учасниками кримінального провадження на захист порушених інтересів держави, територіальної громади.</w:t>
      </w:r>
    </w:p>
    <w:p w:rsidR="00466846" w:rsidRPr="00AF599E" w:rsidRDefault="00466846" w:rsidP="00AF599E">
      <w:pPr>
        <w:widowControl/>
        <w:shd w:val="clear" w:color="auto" w:fill="FFFFFF"/>
        <w:tabs>
          <w:tab w:val="left" w:pos="851"/>
        </w:tabs>
        <w:autoSpaceDE/>
        <w:autoSpaceDN/>
        <w:adjustRightInd/>
        <w:spacing w:line="322" w:lineRule="exact"/>
        <w:ind w:left="14" w:right="24" w:firstLine="715"/>
        <w:contextualSpacing/>
        <w:jc w:val="both"/>
        <w:rPr>
          <w:color w:val="000000"/>
          <w:sz w:val="28"/>
          <w:szCs w:val="28"/>
          <w:lang w:eastAsia="ru-RU"/>
        </w:rPr>
      </w:pPr>
      <w:r w:rsidRPr="00AF599E">
        <w:rPr>
          <w:bCs/>
          <w:color w:val="000000"/>
          <w:sz w:val="28"/>
          <w:szCs w:val="28"/>
          <w:lang w:eastAsia="ru-RU"/>
        </w:rPr>
        <w:t>У разі відмови у задоволенні позову або залишення судом позову без розгляду</w:t>
      </w:r>
      <w:r w:rsidRPr="00AF599E">
        <w:rPr>
          <w:color w:val="000000"/>
          <w:sz w:val="28"/>
          <w:szCs w:val="28"/>
          <w:shd w:val="clear" w:color="auto" w:fill="FFFFFF"/>
          <w:lang w:eastAsia="ru-RU"/>
        </w:rPr>
        <w:t>,</w:t>
      </w:r>
      <w:r w:rsidRPr="00AF599E">
        <w:rPr>
          <w:b/>
          <w:color w:val="000000"/>
          <w:sz w:val="28"/>
          <w:szCs w:val="28"/>
          <w:shd w:val="clear" w:color="auto" w:fill="FFFFFF"/>
          <w:lang w:eastAsia="ru-RU"/>
        </w:rPr>
        <w:t xml:space="preserve"> </w:t>
      </w:r>
      <w:r w:rsidRPr="00AF599E">
        <w:rPr>
          <w:color w:val="000000"/>
          <w:sz w:val="28"/>
          <w:szCs w:val="28"/>
          <w:shd w:val="clear" w:color="auto" w:fill="FFFFFF"/>
          <w:lang w:eastAsia="ru-RU"/>
        </w:rPr>
        <w:t>пред'явленого у кримінальному провадженні, предметом якого була вимога про стягнення коштів на користь держави чи територіальної громади, а майнові інтереси держави залишаються порушеними, інформувати про такі факти відділ представництва інтересів держави в суді</w:t>
      </w:r>
      <w:r w:rsidRPr="00AF599E">
        <w:rPr>
          <w:color w:val="000000"/>
          <w:sz w:val="28"/>
          <w:szCs w:val="28"/>
          <w:lang w:eastAsia="ru-RU"/>
        </w:rPr>
        <w:t xml:space="preserve"> в порядку, передбаченому пунктом 2 цього наказу, із урахуванням процесуальних строків, визначених в частині 2 статті 265 Цивільного кодексу України. </w:t>
      </w:r>
    </w:p>
    <w:p w:rsidR="00466846" w:rsidRPr="00AF599E" w:rsidRDefault="00466846" w:rsidP="00AF599E">
      <w:pPr>
        <w:widowControl/>
        <w:shd w:val="clear" w:color="auto" w:fill="FFFFFF"/>
        <w:tabs>
          <w:tab w:val="left" w:pos="851"/>
        </w:tabs>
        <w:autoSpaceDE/>
        <w:autoSpaceDN/>
        <w:adjustRightInd/>
        <w:spacing w:line="322" w:lineRule="exact"/>
        <w:ind w:left="14" w:right="24" w:firstLine="715"/>
        <w:contextualSpacing/>
        <w:jc w:val="both"/>
        <w:rPr>
          <w:color w:val="000000"/>
          <w:sz w:val="28"/>
          <w:szCs w:val="28"/>
          <w:lang w:eastAsia="ru-RU"/>
        </w:rPr>
      </w:pPr>
    </w:p>
    <w:p w:rsidR="00466846" w:rsidRPr="00AF599E" w:rsidRDefault="00466846" w:rsidP="00AF599E">
      <w:pPr>
        <w:widowControl/>
        <w:numPr>
          <w:ilvl w:val="0"/>
          <w:numId w:val="22"/>
        </w:numPr>
        <w:shd w:val="clear" w:color="auto" w:fill="FFFFFF"/>
        <w:tabs>
          <w:tab w:val="left" w:pos="720"/>
          <w:tab w:val="left" w:pos="851"/>
        </w:tabs>
        <w:autoSpaceDE/>
        <w:autoSpaceDN/>
        <w:adjustRightInd/>
        <w:spacing w:line="322" w:lineRule="exact"/>
        <w:ind w:left="11" w:firstLine="715"/>
        <w:contextualSpacing/>
        <w:jc w:val="both"/>
        <w:rPr>
          <w:b/>
          <w:bCs/>
          <w:color w:val="000000"/>
          <w:spacing w:val="-11"/>
          <w:sz w:val="28"/>
          <w:szCs w:val="28"/>
          <w:lang w:eastAsia="ru-RU"/>
        </w:rPr>
      </w:pPr>
      <w:r w:rsidRPr="00AF599E">
        <w:rPr>
          <w:b/>
          <w:bCs/>
          <w:color w:val="000000"/>
          <w:sz w:val="28"/>
          <w:szCs w:val="28"/>
          <w:lang w:eastAsia="ru-RU"/>
        </w:rPr>
        <w:t xml:space="preserve">Керівникам структурних підрозділів обласної прокуратури, зокрема тим, які здійснюють нагляд за додержанням законів під час досудового розслідування та дізнання, у тому числі у формі процесуального керівництва ним та підтримання обвинувачення в суді </w:t>
      </w:r>
      <w:r w:rsidRPr="00AF599E">
        <w:rPr>
          <w:bCs/>
          <w:i/>
          <w:color w:val="000000"/>
          <w:sz w:val="28"/>
          <w:szCs w:val="28"/>
          <w:lang w:eastAsia="ru-RU"/>
        </w:rPr>
        <w:t>(окрім відділу захисту інтересів дітей та протидії домашньому насильству; Спеціалізованої екологічної прокуратури (на правах відділу),</w:t>
      </w:r>
      <w:r w:rsidRPr="00AF599E">
        <w:rPr>
          <w:b/>
          <w:bCs/>
          <w:color w:val="000000"/>
          <w:sz w:val="28"/>
          <w:szCs w:val="28"/>
          <w:lang w:eastAsia="ru-RU"/>
        </w:rPr>
        <w:t xml:space="preserve"> </w:t>
      </w:r>
      <w:r w:rsidRPr="00AF599E">
        <w:rPr>
          <w:bCs/>
          <w:color w:val="000000"/>
          <w:sz w:val="28"/>
          <w:szCs w:val="28"/>
          <w:lang w:eastAsia="ru-RU"/>
        </w:rPr>
        <w:t>за результатами п</w:t>
      </w:r>
      <w:r w:rsidRPr="00AF599E">
        <w:rPr>
          <w:color w:val="000000"/>
          <w:sz w:val="28"/>
          <w:szCs w:val="28"/>
          <w:lang w:eastAsia="ru-RU"/>
        </w:rPr>
        <w:t>еревірки законності і обґрунтованості постанов про закриття кримінального провадження підпорядкованими прокурорами - процесуальними керівниками, з метою забезпечення реального захисту інтересів держави, інформувати відділ представництва інтересів держави в суді про встановлення обставин, які вказують на порушення інтересів держави та потребують вжиття заходів представницького характеру з метою їх захисту, із наданням копій відповідних матеріалів в порядку, пе</w:t>
      </w:r>
      <w:r>
        <w:rPr>
          <w:color w:val="000000"/>
          <w:sz w:val="28"/>
          <w:szCs w:val="28"/>
          <w:lang w:eastAsia="ru-RU"/>
        </w:rPr>
        <w:t xml:space="preserve">редбаченому пунктом </w:t>
      </w:r>
      <w:r w:rsidRPr="00AF599E">
        <w:rPr>
          <w:color w:val="000000"/>
          <w:sz w:val="28"/>
          <w:szCs w:val="28"/>
          <w:lang w:eastAsia="ru-RU"/>
        </w:rPr>
        <w:t>2 цього наказу.</w:t>
      </w:r>
    </w:p>
    <w:p w:rsidR="00466846" w:rsidRDefault="00466846" w:rsidP="00AF599E">
      <w:pPr>
        <w:pStyle w:val="ListParagraph"/>
        <w:numPr>
          <w:ilvl w:val="0"/>
          <w:numId w:val="22"/>
        </w:numPr>
        <w:shd w:val="clear" w:color="auto" w:fill="FFFFFF"/>
        <w:tabs>
          <w:tab w:val="left" w:pos="851"/>
          <w:tab w:val="left" w:pos="1334"/>
        </w:tabs>
        <w:spacing w:line="322" w:lineRule="exact"/>
        <w:ind w:left="11" w:right="14" w:firstLine="715"/>
        <w:jc w:val="both"/>
        <w:rPr>
          <w:b/>
          <w:bCs/>
          <w:color w:val="000000"/>
          <w:spacing w:val="-6"/>
          <w:sz w:val="28"/>
          <w:szCs w:val="28"/>
        </w:rPr>
      </w:pPr>
      <w:r w:rsidRPr="00AF599E">
        <w:rPr>
          <w:b/>
          <w:bCs/>
          <w:color w:val="000000"/>
          <w:sz w:val="28"/>
          <w:szCs w:val="28"/>
        </w:rPr>
        <w:t xml:space="preserve">Керівникам структурних підрозділів обласної прокуратури </w:t>
      </w:r>
      <w:r w:rsidRPr="00AF599E">
        <w:rPr>
          <w:bCs/>
          <w:i/>
          <w:color w:val="000000"/>
          <w:sz w:val="28"/>
          <w:szCs w:val="28"/>
        </w:rPr>
        <w:t>(окрім відділу захисту інтересів дітей та протидії домашньому насильству, Спеціалізованої екологічної прокуратури (на правах відділу)</w:t>
      </w:r>
      <w:r w:rsidRPr="00AF599E">
        <w:rPr>
          <w:b/>
          <w:bCs/>
          <w:color w:val="000000"/>
          <w:sz w:val="28"/>
          <w:szCs w:val="28"/>
        </w:rPr>
        <w:t xml:space="preserve"> </w:t>
      </w:r>
      <w:r w:rsidRPr="00AF599E">
        <w:rPr>
          <w:color w:val="000000"/>
          <w:sz w:val="28"/>
          <w:szCs w:val="28"/>
        </w:rPr>
        <w:t xml:space="preserve">у разі виявлення судових рішень в цивільних, адміністративних або господарських справах, що </w:t>
      </w:r>
      <w:r>
        <w:rPr>
          <w:color w:val="000000"/>
          <w:sz w:val="28"/>
          <w:szCs w:val="28"/>
        </w:rPr>
        <w:t>порушують</w:t>
      </w:r>
      <w:r w:rsidRPr="00AF599E">
        <w:rPr>
          <w:color w:val="000000"/>
          <w:sz w:val="28"/>
          <w:szCs w:val="28"/>
        </w:rPr>
        <w:t xml:space="preserve"> інтереси держави, не</w:t>
      </w:r>
      <w:r>
        <w:rPr>
          <w:color w:val="000000"/>
          <w:sz w:val="28"/>
          <w:szCs w:val="28"/>
        </w:rPr>
        <w:t xml:space="preserve">відкладно передавати їх копії </w:t>
      </w:r>
      <w:r w:rsidRPr="00AF599E">
        <w:rPr>
          <w:color w:val="000000"/>
          <w:sz w:val="28"/>
          <w:szCs w:val="28"/>
        </w:rPr>
        <w:t xml:space="preserve">до відділу представництва </w:t>
      </w:r>
      <w:r>
        <w:rPr>
          <w:color w:val="000000"/>
          <w:sz w:val="28"/>
          <w:szCs w:val="28"/>
        </w:rPr>
        <w:t xml:space="preserve">інтересів держави в суді </w:t>
      </w:r>
      <w:r w:rsidRPr="00AF599E">
        <w:rPr>
          <w:color w:val="000000"/>
          <w:sz w:val="28"/>
          <w:szCs w:val="28"/>
        </w:rPr>
        <w:t>з пропозиціями про необхідність застосування представницьких повноважень.</w:t>
      </w:r>
    </w:p>
    <w:p w:rsidR="00466846" w:rsidRDefault="00466846" w:rsidP="008C629F">
      <w:pPr>
        <w:pStyle w:val="ListParagraph"/>
        <w:shd w:val="clear" w:color="auto" w:fill="FFFFFF"/>
        <w:tabs>
          <w:tab w:val="left" w:pos="851"/>
          <w:tab w:val="left" w:pos="1334"/>
        </w:tabs>
        <w:spacing w:line="322" w:lineRule="exact"/>
        <w:ind w:left="0" w:right="14"/>
        <w:jc w:val="both"/>
        <w:rPr>
          <w:b/>
          <w:bCs/>
          <w:color w:val="000000"/>
          <w:spacing w:val="-6"/>
          <w:sz w:val="28"/>
          <w:szCs w:val="28"/>
        </w:rPr>
      </w:pPr>
    </w:p>
    <w:p w:rsidR="00466846" w:rsidRPr="008C629F" w:rsidRDefault="00466846" w:rsidP="008C629F">
      <w:pPr>
        <w:pStyle w:val="ListParagraph"/>
        <w:numPr>
          <w:ilvl w:val="0"/>
          <w:numId w:val="22"/>
        </w:numPr>
        <w:shd w:val="clear" w:color="auto" w:fill="FFFFFF"/>
        <w:tabs>
          <w:tab w:val="left" w:pos="851"/>
          <w:tab w:val="left" w:pos="1334"/>
        </w:tabs>
        <w:spacing w:line="322" w:lineRule="exact"/>
        <w:ind w:left="11" w:right="14" w:firstLine="715"/>
        <w:jc w:val="both"/>
        <w:rPr>
          <w:b/>
          <w:bCs/>
          <w:color w:val="000000"/>
          <w:spacing w:val="-6"/>
          <w:sz w:val="28"/>
          <w:szCs w:val="28"/>
        </w:rPr>
      </w:pPr>
      <w:r w:rsidRPr="008C629F">
        <w:rPr>
          <w:b/>
          <w:sz w:val="28"/>
          <w:szCs w:val="28"/>
        </w:rPr>
        <w:t>Керівникам структурних пі</w:t>
      </w:r>
      <w:r>
        <w:rPr>
          <w:b/>
          <w:sz w:val="28"/>
          <w:szCs w:val="28"/>
        </w:rPr>
        <w:t>дрозділів обласної прокуратури</w:t>
      </w:r>
      <w:r w:rsidRPr="008C629F">
        <w:rPr>
          <w:b/>
          <w:sz w:val="28"/>
          <w:szCs w:val="28"/>
        </w:rPr>
        <w:t xml:space="preserve">, </w:t>
      </w:r>
      <w:r>
        <w:rPr>
          <w:b/>
          <w:sz w:val="28"/>
          <w:szCs w:val="28"/>
        </w:rPr>
        <w:t xml:space="preserve">у тому числі, </w:t>
      </w:r>
      <w:r w:rsidRPr="008C629F">
        <w:rPr>
          <w:b/>
          <w:sz w:val="28"/>
          <w:szCs w:val="28"/>
        </w:rPr>
        <w:t>які здійснюють нагляд за додержанням законів під час досудо</w:t>
      </w:r>
      <w:r>
        <w:rPr>
          <w:b/>
          <w:sz w:val="28"/>
          <w:szCs w:val="28"/>
        </w:rPr>
        <w:t xml:space="preserve">вого розслідування та дізнання </w:t>
      </w:r>
      <w:r w:rsidRPr="008C629F">
        <w:rPr>
          <w:b/>
          <w:sz w:val="28"/>
          <w:szCs w:val="28"/>
        </w:rPr>
        <w:t>у формі процесуального керівництва ним та підтримання обвинувачення в суді</w:t>
      </w:r>
      <w:r w:rsidRPr="008C629F">
        <w:rPr>
          <w:sz w:val="28"/>
          <w:szCs w:val="28"/>
        </w:rPr>
        <w:t xml:space="preserve"> </w:t>
      </w:r>
      <w:r w:rsidRPr="008C629F">
        <w:rPr>
          <w:i/>
          <w:spacing w:val="-1"/>
          <w:sz w:val="28"/>
          <w:szCs w:val="28"/>
        </w:rPr>
        <w:t>(окрім відділу захисту інтересів дітей та протидії домашньому насильству</w:t>
      </w:r>
      <w:r w:rsidRPr="008C629F">
        <w:rPr>
          <w:i/>
          <w:sz w:val="28"/>
          <w:szCs w:val="28"/>
        </w:rPr>
        <w:t>; Спеціалізованої екологічної прокуратури (на правах відділу</w:t>
      </w:r>
      <w:r w:rsidRPr="008C629F">
        <w:rPr>
          <w:i/>
          <w:spacing w:val="-1"/>
          <w:sz w:val="28"/>
          <w:szCs w:val="28"/>
        </w:rPr>
        <w:t>),</w:t>
      </w:r>
      <w:r w:rsidRPr="008C629F">
        <w:rPr>
          <w:spacing w:val="-1"/>
          <w:sz w:val="28"/>
          <w:szCs w:val="28"/>
        </w:rPr>
        <w:t xml:space="preserve"> </w:t>
      </w:r>
      <w:r w:rsidRPr="008C629F">
        <w:rPr>
          <w:sz w:val="28"/>
          <w:szCs w:val="28"/>
        </w:rPr>
        <w:t xml:space="preserve">упродовж </w:t>
      </w:r>
      <w:r w:rsidRPr="008C629F">
        <w:rPr>
          <w:b/>
          <w:sz w:val="28"/>
          <w:szCs w:val="28"/>
        </w:rPr>
        <w:t>10 робочих днів</w:t>
      </w:r>
      <w:r w:rsidRPr="008C629F">
        <w:rPr>
          <w:sz w:val="28"/>
          <w:szCs w:val="28"/>
        </w:rPr>
        <w:t xml:space="preserve"> після набрання судовими рішеннями законної сили, отримувати відповідні виконавчі документи </w:t>
      </w:r>
      <w:r>
        <w:rPr>
          <w:i/>
          <w:sz w:val="28"/>
          <w:szCs w:val="28"/>
        </w:rPr>
        <w:t>(ухвали, виконавчі листи  тощо</w:t>
      </w:r>
      <w:r w:rsidRPr="008C629F">
        <w:rPr>
          <w:i/>
          <w:sz w:val="28"/>
          <w:szCs w:val="28"/>
        </w:rPr>
        <w:t>)</w:t>
      </w:r>
      <w:r w:rsidRPr="008C629F">
        <w:rPr>
          <w:sz w:val="28"/>
          <w:szCs w:val="28"/>
        </w:rPr>
        <w:t xml:space="preserve"> про їх примусове виконання</w:t>
      </w:r>
      <w:r>
        <w:rPr>
          <w:sz w:val="28"/>
          <w:szCs w:val="28"/>
        </w:rPr>
        <w:t>,</w:t>
      </w:r>
      <w:r w:rsidRPr="008C629F">
        <w:rPr>
          <w:sz w:val="28"/>
          <w:szCs w:val="28"/>
        </w:rPr>
        <w:t xml:space="preserve"> в тому числі про стягнення (повернення з бюджету) судового збору на користь Волинської обласної прокуратури. </w:t>
      </w:r>
      <w:r w:rsidRPr="008C629F">
        <w:rPr>
          <w:spacing w:val="-1"/>
          <w:sz w:val="28"/>
          <w:szCs w:val="28"/>
        </w:rPr>
        <w:t xml:space="preserve"> </w:t>
      </w:r>
    </w:p>
    <w:p w:rsidR="00466846" w:rsidRPr="00463FC3" w:rsidRDefault="00466846" w:rsidP="00AF599E">
      <w:pPr>
        <w:shd w:val="clear" w:color="auto" w:fill="FFFFFF"/>
        <w:tabs>
          <w:tab w:val="left" w:pos="851"/>
          <w:tab w:val="left" w:pos="1219"/>
        </w:tabs>
        <w:spacing w:line="322" w:lineRule="exact"/>
        <w:ind w:firstLine="709"/>
        <w:jc w:val="both"/>
        <w:rPr>
          <w:color w:val="000000"/>
          <w:spacing w:val="-2"/>
          <w:sz w:val="28"/>
          <w:szCs w:val="28"/>
        </w:rPr>
      </w:pPr>
      <w:r w:rsidRPr="00463FC3">
        <w:rPr>
          <w:color w:val="000000"/>
          <w:sz w:val="28"/>
          <w:szCs w:val="28"/>
        </w:rPr>
        <w:t xml:space="preserve">Оригінали </w:t>
      </w:r>
      <w:r>
        <w:rPr>
          <w:color w:val="000000"/>
          <w:sz w:val="28"/>
          <w:szCs w:val="28"/>
        </w:rPr>
        <w:t xml:space="preserve">таких </w:t>
      </w:r>
      <w:r w:rsidRPr="00463FC3">
        <w:rPr>
          <w:color w:val="000000"/>
          <w:sz w:val="28"/>
          <w:szCs w:val="28"/>
        </w:rPr>
        <w:t xml:space="preserve">виконавчих документів, копії судових рішень та наглядове </w:t>
      </w:r>
      <w:r w:rsidRPr="00463FC3">
        <w:rPr>
          <w:color w:val="000000"/>
          <w:spacing w:val="-2"/>
          <w:sz w:val="28"/>
          <w:szCs w:val="28"/>
        </w:rPr>
        <w:t xml:space="preserve">провадження за позовом упродовж </w:t>
      </w:r>
      <w:r w:rsidRPr="00463FC3">
        <w:rPr>
          <w:b/>
          <w:bCs/>
          <w:color w:val="000000"/>
          <w:spacing w:val="-2"/>
          <w:sz w:val="28"/>
          <w:szCs w:val="28"/>
        </w:rPr>
        <w:t xml:space="preserve">3 робочих днів </w:t>
      </w:r>
      <w:r w:rsidRPr="00463FC3">
        <w:rPr>
          <w:color w:val="000000"/>
          <w:spacing w:val="-2"/>
          <w:sz w:val="28"/>
          <w:szCs w:val="28"/>
        </w:rPr>
        <w:t xml:space="preserve">з дня отримання виконавчих </w:t>
      </w:r>
      <w:r w:rsidRPr="00463FC3">
        <w:rPr>
          <w:color w:val="000000"/>
          <w:sz w:val="28"/>
          <w:szCs w:val="28"/>
        </w:rPr>
        <w:t xml:space="preserve">документів за рапортом передавати до відділу представництва інтересів держави в суді для організації </w:t>
      </w:r>
      <w:r w:rsidRPr="00463FC3">
        <w:rPr>
          <w:color w:val="000000"/>
          <w:spacing w:val="-2"/>
          <w:sz w:val="28"/>
          <w:szCs w:val="28"/>
        </w:rPr>
        <w:t xml:space="preserve">примусового виконання рішення суду. </w:t>
      </w:r>
    </w:p>
    <w:p w:rsidR="00466846" w:rsidRPr="00AF599E" w:rsidRDefault="00466846" w:rsidP="00AF599E">
      <w:pPr>
        <w:shd w:val="clear" w:color="auto" w:fill="FFFFFF"/>
        <w:tabs>
          <w:tab w:val="left" w:pos="851"/>
          <w:tab w:val="left" w:pos="1219"/>
        </w:tabs>
        <w:spacing w:line="322" w:lineRule="exact"/>
        <w:ind w:firstLine="709"/>
        <w:jc w:val="both"/>
        <w:rPr>
          <w:b/>
          <w:bCs/>
          <w:color w:val="000000"/>
          <w:spacing w:val="-12"/>
          <w:sz w:val="28"/>
          <w:szCs w:val="28"/>
        </w:rPr>
      </w:pPr>
      <w:r w:rsidRPr="00463FC3">
        <w:rPr>
          <w:color w:val="000000"/>
          <w:spacing w:val="-2"/>
          <w:sz w:val="28"/>
          <w:szCs w:val="28"/>
        </w:rPr>
        <w:t xml:space="preserve">У цей же строк скеровувати до вказаного </w:t>
      </w:r>
      <w:r w:rsidRPr="00463FC3">
        <w:rPr>
          <w:color w:val="000000"/>
          <w:sz w:val="28"/>
          <w:szCs w:val="28"/>
        </w:rPr>
        <w:t>відділу виконавчі документи про стягнення (повернення) судового збору на користь Волинської обласної прокуратури або ж іншої обласної прокуратури.</w:t>
      </w:r>
    </w:p>
    <w:p w:rsidR="00466846" w:rsidRDefault="00466846" w:rsidP="00AF599E">
      <w:pPr>
        <w:shd w:val="clear" w:color="auto" w:fill="FFFFFF"/>
        <w:tabs>
          <w:tab w:val="left" w:pos="851"/>
          <w:tab w:val="left" w:pos="1219"/>
        </w:tabs>
        <w:spacing w:line="322" w:lineRule="exact"/>
        <w:ind w:left="14"/>
        <w:jc w:val="both"/>
        <w:rPr>
          <w:b/>
          <w:bCs/>
          <w:color w:val="000000"/>
          <w:spacing w:val="-12"/>
          <w:sz w:val="28"/>
          <w:szCs w:val="28"/>
        </w:rPr>
      </w:pPr>
    </w:p>
    <w:p w:rsidR="00466846" w:rsidRDefault="00466846" w:rsidP="00AF599E">
      <w:pPr>
        <w:widowControl/>
        <w:numPr>
          <w:ilvl w:val="0"/>
          <w:numId w:val="22"/>
        </w:numPr>
        <w:shd w:val="clear" w:color="auto" w:fill="FFFFFF"/>
        <w:tabs>
          <w:tab w:val="left" w:pos="720"/>
          <w:tab w:val="left" w:pos="851"/>
          <w:tab w:val="left" w:pos="1276"/>
        </w:tabs>
        <w:autoSpaceDE/>
        <w:autoSpaceDN/>
        <w:adjustRightInd/>
        <w:spacing w:line="322" w:lineRule="exact"/>
        <w:ind w:left="0" w:firstLine="715"/>
        <w:contextualSpacing/>
        <w:jc w:val="both"/>
        <w:rPr>
          <w:color w:val="000000"/>
          <w:sz w:val="28"/>
          <w:szCs w:val="28"/>
          <w:lang w:eastAsia="ru-RU"/>
        </w:rPr>
      </w:pPr>
      <w:r w:rsidRPr="00AF599E">
        <w:rPr>
          <w:b/>
          <w:bCs/>
          <w:color w:val="000000"/>
          <w:spacing w:val="-1"/>
          <w:sz w:val="28"/>
          <w:szCs w:val="28"/>
          <w:lang w:eastAsia="ru-RU"/>
        </w:rPr>
        <w:t>Відділу представництва інтересів держави в суді:</w:t>
      </w:r>
    </w:p>
    <w:p w:rsidR="00466846" w:rsidRPr="006A77E8" w:rsidRDefault="00466846" w:rsidP="00413AE0">
      <w:pPr>
        <w:widowControl/>
        <w:shd w:val="clear" w:color="auto" w:fill="FFFFFF"/>
        <w:tabs>
          <w:tab w:val="left" w:pos="720"/>
          <w:tab w:val="left" w:pos="851"/>
          <w:tab w:val="left" w:pos="1276"/>
        </w:tabs>
        <w:autoSpaceDE/>
        <w:autoSpaceDN/>
        <w:adjustRightInd/>
        <w:spacing w:line="322" w:lineRule="exact"/>
        <w:contextualSpacing/>
        <w:jc w:val="both"/>
        <w:rPr>
          <w:color w:val="000000"/>
          <w:sz w:val="28"/>
          <w:szCs w:val="28"/>
          <w:lang w:eastAsia="ru-RU"/>
        </w:rPr>
      </w:pPr>
    </w:p>
    <w:p w:rsidR="00466846" w:rsidRPr="00CD3D9F" w:rsidRDefault="00466846" w:rsidP="00AF599E">
      <w:pPr>
        <w:widowControl/>
        <w:numPr>
          <w:ilvl w:val="1"/>
          <w:numId w:val="22"/>
        </w:numPr>
        <w:shd w:val="clear" w:color="auto" w:fill="FFFFFF"/>
        <w:tabs>
          <w:tab w:val="left" w:pos="720"/>
          <w:tab w:val="left" w:pos="851"/>
        </w:tabs>
        <w:autoSpaceDE/>
        <w:autoSpaceDN/>
        <w:adjustRightInd/>
        <w:spacing w:line="322" w:lineRule="exact"/>
        <w:ind w:left="0" w:firstLine="715"/>
        <w:contextualSpacing/>
        <w:jc w:val="both"/>
        <w:rPr>
          <w:color w:val="000000"/>
          <w:sz w:val="28"/>
          <w:szCs w:val="28"/>
          <w:lang w:eastAsia="ru-RU"/>
        </w:rPr>
      </w:pPr>
      <w:r w:rsidRPr="00CD3D9F">
        <w:rPr>
          <w:sz w:val="28"/>
          <w:szCs w:val="28"/>
        </w:rPr>
        <w:t xml:space="preserve">Забезпечувати участь у розгляді судами справ щодо </w:t>
      </w:r>
      <w:r w:rsidRPr="00CD3D9F">
        <w:rPr>
          <w:sz w:val="28"/>
          <w:szCs w:val="28"/>
          <w:shd w:val="clear" w:color="auto" w:fill="FFFFFF"/>
          <w:lang w:eastAsia="en-US"/>
        </w:rPr>
        <w:t>захисту інтересів держави</w:t>
      </w:r>
      <w:r w:rsidRPr="00CD3D9F">
        <w:rPr>
          <w:sz w:val="28"/>
          <w:szCs w:val="28"/>
        </w:rPr>
        <w:t xml:space="preserve"> в порядку цивільного, господарського та адміністративного судочинства: </w:t>
      </w:r>
    </w:p>
    <w:p w:rsidR="00466846" w:rsidRPr="00CD3D9F" w:rsidRDefault="00466846" w:rsidP="00AF599E">
      <w:pPr>
        <w:ind w:firstLine="709"/>
        <w:jc w:val="both"/>
        <w:rPr>
          <w:sz w:val="28"/>
          <w:szCs w:val="28"/>
        </w:rPr>
      </w:pPr>
      <w:r w:rsidRPr="00CD3D9F">
        <w:rPr>
          <w:sz w:val="28"/>
          <w:szCs w:val="28"/>
        </w:rPr>
        <w:t xml:space="preserve">- за позовами </w:t>
      </w:r>
      <w:r w:rsidRPr="00CD3D9F">
        <w:rPr>
          <w:i/>
          <w:sz w:val="28"/>
          <w:szCs w:val="28"/>
        </w:rPr>
        <w:t>(заявами, скаргами)</w:t>
      </w:r>
      <w:r w:rsidRPr="00CD3D9F">
        <w:rPr>
          <w:sz w:val="28"/>
          <w:szCs w:val="28"/>
        </w:rPr>
        <w:t xml:space="preserve"> окружних прокуратур у Господарському суді Волинської області та Волинському окружному адміністративному суді; </w:t>
      </w:r>
    </w:p>
    <w:p w:rsidR="00466846" w:rsidRPr="00CD3D9F" w:rsidRDefault="00466846" w:rsidP="00CD3D9F">
      <w:pPr>
        <w:ind w:firstLine="709"/>
        <w:jc w:val="both"/>
        <w:rPr>
          <w:sz w:val="28"/>
          <w:szCs w:val="28"/>
        </w:rPr>
      </w:pPr>
      <w:r w:rsidRPr="00CD3D9F">
        <w:rPr>
          <w:sz w:val="28"/>
          <w:szCs w:val="28"/>
        </w:rPr>
        <w:t xml:space="preserve">-  за апеляційними скаргами прокурора та інших учасників процесу у справах за позовами </w:t>
      </w:r>
      <w:r w:rsidRPr="00CD3D9F">
        <w:rPr>
          <w:i/>
          <w:sz w:val="28"/>
          <w:szCs w:val="28"/>
        </w:rPr>
        <w:t>(за</w:t>
      </w:r>
      <w:r>
        <w:rPr>
          <w:i/>
          <w:sz w:val="28"/>
          <w:szCs w:val="28"/>
        </w:rPr>
        <w:t>я</w:t>
      </w:r>
      <w:r w:rsidRPr="00CD3D9F">
        <w:rPr>
          <w:i/>
          <w:sz w:val="28"/>
          <w:szCs w:val="28"/>
        </w:rPr>
        <w:t>вами, скаргами)</w:t>
      </w:r>
      <w:r w:rsidRPr="00CD3D9F">
        <w:rPr>
          <w:sz w:val="28"/>
          <w:szCs w:val="28"/>
        </w:rPr>
        <w:t xml:space="preserve"> органів прокуратури в інтересах держави у Волинському апеляційному суді.</w:t>
      </w:r>
    </w:p>
    <w:p w:rsidR="00466846" w:rsidRPr="00AF599E" w:rsidRDefault="00466846" w:rsidP="00AF599E">
      <w:pPr>
        <w:widowControl/>
        <w:numPr>
          <w:ilvl w:val="1"/>
          <w:numId w:val="22"/>
        </w:numPr>
        <w:shd w:val="clear" w:color="auto" w:fill="FFFFFF"/>
        <w:tabs>
          <w:tab w:val="left" w:pos="720"/>
          <w:tab w:val="left" w:pos="851"/>
        </w:tabs>
        <w:autoSpaceDE/>
        <w:autoSpaceDN/>
        <w:adjustRightInd/>
        <w:spacing w:line="322" w:lineRule="exact"/>
        <w:ind w:left="0" w:firstLine="715"/>
        <w:contextualSpacing/>
        <w:jc w:val="both"/>
        <w:rPr>
          <w:color w:val="000000"/>
          <w:sz w:val="28"/>
          <w:szCs w:val="28"/>
          <w:lang w:eastAsia="ru-RU"/>
        </w:rPr>
      </w:pPr>
      <w:r w:rsidRPr="00AF599E">
        <w:rPr>
          <w:color w:val="000000"/>
          <w:sz w:val="28"/>
          <w:szCs w:val="28"/>
          <w:lang w:eastAsia="ru-RU"/>
        </w:rPr>
        <w:t>За наявності визначених законом підстав для представництва інтересів держави в судах застосовувати надані законом повноваження щодо вступу за своєю ініціативою в розгляд справ за позовами, заявами інших осіб у бюджетній, земельній сферах, з питань державної та комунальної власності у Господарському суді Волинської області, Волинському окружному адміністративному суді та Волинському апеляційному суді.</w:t>
      </w:r>
    </w:p>
    <w:p w:rsidR="00466846" w:rsidRPr="00AF599E" w:rsidRDefault="00466846" w:rsidP="00AF599E">
      <w:pPr>
        <w:pStyle w:val="20"/>
        <w:numPr>
          <w:ilvl w:val="1"/>
          <w:numId w:val="22"/>
        </w:numPr>
        <w:shd w:val="clear" w:color="auto" w:fill="auto"/>
        <w:tabs>
          <w:tab w:val="left" w:pos="720"/>
          <w:tab w:val="left" w:pos="1473"/>
        </w:tabs>
        <w:ind w:left="0" w:firstLine="715"/>
        <w:rPr>
          <w:color w:val="000000"/>
          <w:sz w:val="28"/>
          <w:szCs w:val="28"/>
          <w:lang w:eastAsia="ru-RU"/>
        </w:rPr>
      </w:pPr>
      <w:r>
        <w:rPr>
          <w:color w:val="000000"/>
          <w:sz w:val="28"/>
          <w:szCs w:val="28"/>
        </w:rPr>
        <w:t>Готувати проє</w:t>
      </w:r>
      <w:r w:rsidRPr="00CD3D9F">
        <w:rPr>
          <w:color w:val="000000"/>
          <w:sz w:val="28"/>
          <w:szCs w:val="28"/>
        </w:rPr>
        <w:t xml:space="preserve">кти апеляційних та касаційних скарг в порядку цивільного, господарського та адміністративного судочинства на незаконні судові рішення </w:t>
      </w:r>
      <w:r w:rsidRPr="00CD3D9F">
        <w:rPr>
          <w:i/>
          <w:color w:val="000000"/>
          <w:sz w:val="28"/>
          <w:szCs w:val="28"/>
        </w:rPr>
        <w:t xml:space="preserve">(окрім ухвал </w:t>
      </w:r>
      <w:r w:rsidRPr="00CD3D9F">
        <w:rPr>
          <w:i/>
          <w:sz w:val="28"/>
          <w:szCs w:val="28"/>
        </w:rPr>
        <w:t>суду першої інстанції, прийняті не по суті вирішення спору, які можуть бути оскаржені окремо від рішення суду, за позовами окружних прокуратур),</w:t>
      </w:r>
      <w:r w:rsidRPr="00CD3D9F">
        <w:rPr>
          <w:b/>
          <w:i/>
          <w:sz w:val="28"/>
          <w:szCs w:val="28"/>
        </w:rPr>
        <w:t xml:space="preserve"> </w:t>
      </w:r>
      <w:r w:rsidRPr="00CD3D9F">
        <w:rPr>
          <w:sz w:val="28"/>
          <w:szCs w:val="28"/>
        </w:rPr>
        <w:t>якими</w:t>
      </w:r>
      <w:r w:rsidRPr="00AF599E">
        <w:rPr>
          <w:sz w:val="28"/>
          <w:szCs w:val="28"/>
        </w:rPr>
        <w:t xml:space="preserve"> вирішено спір по суті </w:t>
      </w:r>
      <w:r w:rsidRPr="00AF599E">
        <w:rPr>
          <w:color w:val="000000"/>
          <w:sz w:val="28"/>
          <w:szCs w:val="28"/>
        </w:rPr>
        <w:t xml:space="preserve">за позовами прокурорів, інших учасників процесу у справах, </w:t>
      </w:r>
      <w:r>
        <w:rPr>
          <w:color w:val="000000"/>
          <w:sz w:val="28"/>
          <w:szCs w:val="28"/>
        </w:rPr>
        <w:t>в</w:t>
      </w:r>
      <w:r w:rsidRPr="00AF599E">
        <w:rPr>
          <w:color w:val="000000"/>
          <w:sz w:val="28"/>
          <w:szCs w:val="28"/>
        </w:rPr>
        <w:t xml:space="preserve"> які прокурором здійснено вступ, а також виявлених під час здійснення моніторингу рішень у Єдиному державному реєстрі судових рішень, які порушують інтереси держави.  </w:t>
      </w:r>
    </w:p>
    <w:p w:rsidR="00466846" w:rsidRPr="00CD3D9F" w:rsidRDefault="00466846" w:rsidP="00AF599E">
      <w:pPr>
        <w:pStyle w:val="20"/>
        <w:numPr>
          <w:ilvl w:val="1"/>
          <w:numId w:val="22"/>
        </w:numPr>
        <w:shd w:val="clear" w:color="auto" w:fill="auto"/>
        <w:tabs>
          <w:tab w:val="left" w:pos="720"/>
          <w:tab w:val="left" w:pos="1455"/>
        </w:tabs>
        <w:ind w:left="0" w:firstLine="715"/>
        <w:rPr>
          <w:color w:val="000000"/>
          <w:sz w:val="28"/>
          <w:szCs w:val="28"/>
        </w:rPr>
      </w:pPr>
      <w:r w:rsidRPr="00AF599E">
        <w:rPr>
          <w:color w:val="000000"/>
          <w:sz w:val="28"/>
          <w:szCs w:val="28"/>
        </w:rPr>
        <w:t>З метою забезпечення ініціювання перегляду судових рішень, постановлених без участі прокурора у справах за позовами (заявами) інших осіб, що стосуються інтересів держави, вступу у справу або подання позову (заяви) постійно здійснювати моніторинг судових рішень Волинського апеляційного суду, Господарського суду Волинської області, Волинського окружного адміністративного суду, розміщених у Єдиному державному реєстрі судових рішень, а також отриманої від органів державної влади, органів місцевого самоврядування, інших суб’єктів владних повноважень інформації з цього питання.</w:t>
      </w:r>
    </w:p>
    <w:p w:rsidR="00466846" w:rsidRPr="00AF599E" w:rsidRDefault="00466846" w:rsidP="00AF599E">
      <w:pPr>
        <w:pStyle w:val="ListParagraph"/>
        <w:numPr>
          <w:ilvl w:val="1"/>
          <w:numId w:val="22"/>
        </w:numPr>
        <w:shd w:val="clear" w:color="auto" w:fill="FFFFFF"/>
        <w:tabs>
          <w:tab w:val="left" w:pos="720"/>
          <w:tab w:val="left" w:pos="851"/>
        </w:tabs>
        <w:spacing w:line="322" w:lineRule="exact"/>
        <w:ind w:left="0" w:right="24" w:firstLine="715"/>
        <w:jc w:val="both"/>
        <w:rPr>
          <w:color w:val="000000"/>
          <w:sz w:val="28"/>
          <w:szCs w:val="28"/>
        </w:rPr>
      </w:pPr>
      <w:r>
        <w:rPr>
          <w:b/>
          <w:sz w:val="28"/>
          <w:szCs w:val="28"/>
        </w:rPr>
        <w:t>Упродовж 7 робочих днів</w:t>
      </w:r>
      <w:r w:rsidRPr="00AF599E">
        <w:rPr>
          <w:sz w:val="28"/>
          <w:szCs w:val="28"/>
        </w:rPr>
        <w:t xml:space="preserve"> з дня отримання від окружних прокуратур рапорту про виділення коштів для сплати судового збору за пред'явлення позовів </w:t>
      </w:r>
      <w:r w:rsidRPr="00AF599E">
        <w:rPr>
          <w:i/>
          <w:sz w:val="28"/>
          <w:szCs w:val="28"/>
        </w:rPr>
        <w:t>(заяв, скарг)</w:t>
      </w:r>
      <w:r w:rsidRPr="00AF599E">
        <w:rPr>
          <w:sz w:val="28"/>
          <w:szCs w:val="28"/>
        </w:rPr>
        <w:t xml:space="preserve"> проводити вивчення </w:t>
      </w:r>
      <w:r w:rsidRPr="00AF599E">
        <w:rPr>
          <w:color w:val="000000"/>
          <w:sz w:val="28"/>
          <w:szCs w:val="28"/>
        </w:rPr>
        <w:t>якості про</w:t>
      </w:r>
      <w:r>
        <w:rPr>
          <w:color w:val="000000"/>
          <w:sz w:val="28"/>
          <w:szCs w:val="28"/>
        </w:rPr>
        <w:t>є</w:t>
      </w:r>
      <w:r w:rsidRPr="00AF599E">
        <w:rPr>
          <w:color w:val="000000"/>
          <w:sz w:val="28"/>
          <w:szCs w:val="28"/>
        </w:rPr>
        <w:t>ктів підготовлених процесуальних документів та повноти зібраних матеріалів.</w:t>
      </w:r>
    </w:p>
    <w:p w:rsidR="00466846" w:rsidRPr="00AF599E" w:rsidRDefault="00466846" w:rsidP="00AF599E">
      <w:pPr>
        <w:pStyle w:val="ListParagraph"/>
        <w:shd w:val="clear" w:color="auto" w:fill="FFFFFF"/>
        <w:tabs>
          <w:tab w:val="left" w:pos="720"/>
          <w:tab w:val="left" w:pos="851"/>
        </w:tabs>
        <w:spacing w:line="322" w:lineRule="exact"/>
        <w:ind w:left="0" w:right="24" w:firstLine="709"/>
        <w:jc w:val="both"/>
        <w:rPr>
          <w:color w:val="000000"/>
          <w:sz w:val="28"/>
          <w:szCs w:val="28"/>
        </w:rPr>
      </w:pPr>
      <w:r w:rsidRPr="00AF599E">
        <w:rPr>
          <w:color w:val="000000"/>
          <w:sz w:val="28"/>
          <w:szCs w:val="28"/>
        </w:rPr>
        <w:t xml:space="preserve">У разі погодження сплати судового збору прокурору, яким вивчались матеріали окружної прокуратури, начальнику відділу представництва інтересів держави в суді готувати рапорт керівнику обласної прокуратури, який погоджувати із першим заступником чи заступником керівника обласної прокуратури згідно розподілу </w:t>
      </w:r>
      <w:r>
        <w:rPr>
          <w:color w:val="000000"/>
          <w:sz w:val="28"/>
          <w:szCs w:val="28"/>
        </w:rPr>
        <w:t xml:space="preserve">обов'язків </w:t>
      </w:r>
      <w:r w:rsidRPr="00AF599E">
        <w:rPr>
          <w:color w:val="000000"/>
          <w:spacing w:val="-1"/>
          <w:sz w:val="28"/>
          <w:szCs w:val="28"/>
        </w:rPr>
        <w:t xml:space="preserve">для розгляду питання щодо перерахування коштів </w:t>
      </w:r>
      <w:r w:rsidRPr="00AF599E">
        <w:rPr>
          <w:color w:val="000000"/>
          <w:sz w:val="28"/>
          <w:szCs w:val="28"/>
        </w:rPr>
        <w:t>на сплату судового збору.</w:t>
      </w:r>
    </w:p>
    <w:p w:rsidR="00466846" w:rsidRPr="00AF599E" w:rsidRDefault="00466846" w:rsidP="00AF599E">
      <w:pPr>
        <w:shd w:val="clear" w:color="auto" w:fill="FFFFFF"/>
        <w:tabs>
          <w:tab w:val="left" w:pos="720"/>
          <w:tab w:val="left" w:pos="851"/>
        </w:tabs>
        <w:spacing w:line="322" w:lineRule="exact"/>
        <w:ind w:right="38" w:firstLine="715"/>
        <w:jc w:val="both"/>
        <w:rPr>
          <w:color w:val="000000"/>
          <w:sz w:val="28"/>
          <w:szCs w:val="28"/>
        </w:rPr>
      </w:pPr>
      <w:r w:rsidRPr="00AF599E">
        <w:rPr>
          <w:color w:val="000000"/>
          <w:sz w:val="28"/>
          <w:szCs w:val="28"/>
        </w:rPr>
        <w:t xml:space="preserve">Про перерахування таких коштів або непогодження відповідного рапорту галузевому підрозділу повідомляти його ініціатора. </w:t>
      </w:r>
      <w:r w:rsidRPr="00AF599E">
        <w:rPr>
          <w:color w:val="000000"/>
          <w:spacing w:val="-1"/>
          <w:sz w:val="28"/>
          <w:szCs w:val="28"/>
        </w:rPr>
        <w:t xml:space="preserve">Оригінал платіжного доручення </w:t>
      </w:r>
      <w:r>
        <w:rPr>
          <w:color w:val="000000"/>
          <w:spacing w:val="-1"/>
          <w:sz w:val="28"/>
          <w:szCs w:val="28"/>
        </w:rPr>
        <w:t xml:space="preserve">упродовж </w:t>
      </w:r>
      <w:r w:rsidRPr="00B5137A">
        <w:rPr>
          <w:b/>
          <w:color w:val="000000"/>
          <w:spacing w:val="-1"/>
          <w:sz w:val="28"/>
          <w:szCs w:val="28"/>
        </w:rPr>
        <w:t>3 робочих днів</w:t>
      </w:r>
      <w:r w:rsidRPr="00AF599E">
        <w:rPr>
          <w:b/>
          <w:bCs/>
          <w:color w:val="000000"/>
          <w:spacing w:val="-1"/>
          <w:sz w:val="28"/>
          <w:szCs w:val="28"/>
        </w:rPr>
        <w:t xml:space="preserve"> </w:t>
      </w:r>
      <w:r w:rsidRPr="00AF599E">
        <w:rPr>
          <w:color w:val="000000"/>
          <w:spacing w:val="-1"/>
          <w:sz w:val="28"/>
          <w:szCs w:val="28"/>
        </w:rPr>
        <w:t xml:space="preserve">з дня сплати коштів </w:t>
      </w:r>
      <w:r w:rsidRPr="00AF599E">
        <w:rPr>
          <w:color w:val="000000"/>
          <w:sz w:val="28"/>
          <w:szCs w:val="28"/>
        </w:rPr>
        <w:t>надсилати до окружних прокуратур.</w:t>
      </w:r>
    </w:p>
    <w:p w:rsidR="00466846" w:rsidRPr="00AF599E" w:rsidRDefault="00466846" w:rsidP="00AF599E">
      <w:pPr>
        <w:pStyle w:val="ListParagraph"/>
        <w:numPr>
          <w:ilvl w:val="1"/>
          <w:numId w:val="22"/>
        </w:numPr>
        <w:shd w:val="clear" w:color="auto" w:fill="FFFFFF"/>
        <w:tabs>
          <w:tab w:val="left" w:pos="720"/>
          <w:tab w:val="left" w:pos="851"/>
        </w:tabs>
        <w:spacing w:line="322" w:lineRule="exact"/>
        <w:ind w:left="0" w:right="5" w:firstLine="715"/>
        <w:jc w:val="both"/>
        <w:rPr>
          <w:color w:val="000000"/>
          <w:sz w:val="28"/>
          <w:szCs w:val="28"/>
        </w:rPr>
      </w:pPr>
      <w:r w:rsidRPr="00AF599E">
        <w:rPr>
          <w:b/>
          <w:bCs/>
          <w:color w:val="000000"/>
          <w:sz w:val="28"/>
          <w:szCs w:val="28"/>
        </w:rPr>
        <w:t xml:space="preserve">Забезпечити вивчення у місячний строк, </w:t>
      </w:r>
      <w:r w:rsidRPr="00AF599E">
        <w:rPr>
          <w:color w:val="000000"/>
          <w:sz w:val="28"/>
          <w:szCs w:val="28"/>
        </w:rPr>
        <w:t xml:space="preserve">а за вказівкою керівництва прокуратури - </w:t>
      </w:r>
      <w:r w:rsidRPr="00AF599E">
        <w:rPr>
          <w:b/>
          <w:bCs/>
          <w:color w:val="000000"/>
          <w:sz w:val="28"/>
          <w:szCs w:val="28"/>
        </w:rPr>
        <w:t xml:space="preserve">невідкладно, </w:t>
      </w:r>
      <w:r w:rsidRPr="00AF599E">
        <w:rPr>
          <w:color w:val="000000"/>
          <w:sz w:val="28"/>
          <w:szCs w:val="28"/>
        </w:rPr>
        <w:t xml:space="preserve">матеріалів із висновками про наявність підстав для вжиття заходів представницького характеру, </w:t>
      </w:r>
      <w:r w:rsidRPr="00CD3D9F">
        <w:rPr>
          <w:color w:val="000000"/>
          <w:sz w:val="28"/>
          <w:szCs w:val="28"/>
        </w:rPr>
        <w:t>що передані з інших самостійних структурних підрозділів обласної прокуратури.</w:t>
      </w:r>
      <w:r w:rsidRPr="00AF599E">
        <w:rPr>
          <w:color w:val="000000"/>
          <w:sz w:val="28"/>
          <w:szCs w:val="28"/>
        </w:rPr>
        <w:t xml:space="preserve"> </w:t>
      </w:r>
    </w:p>
    <w:p w:rsidR="00466846" w:rsidRPr="00AF599E" w:rsidRDefault="00466846" w:rsidP="00AF599E">
      <w:pPr>
        <w:pStyle w:val="ListParagraph"/>
        <w:shd w:val="clear" w:color="auto" w:fill="FFFFFF"/>
        <w:tabs>
          <w:tab w:val="left" w:pos="720"/>
          <w:tab w:val="left" w:pos="851"/>
        </w:tabs>
        <w:spacing w:line="322" w:lineRule="exact"/>
        <w:ind w:left="0" w:right="5" w:firstLine="709"/>
        <w:jc w:val="both"/>
        <w:rPr>
          <w:color w:val="000000"/>
          <w:sz w:val="28"/>
          <w:szCs w:val="28"/>
        </w:rPr>
      </w:pPr>
      <w:r w:rsidRPr="00AF599E">
        <w:rPr>
          <w:color w:val="000000"/>
          <w:spacing w:val="-1"/>
          <w:sz w:val="28"/>
          <w:szCs w:val="28"/>
        </w:rPr>
        <w:t xml:space="preserve">За наслідками вивчення, за наявності підстав, готувати позови, заяви, скарги та </w:t>
      </w:r>
      <w:r w:rsidRPr="00AF599E">
        <w:rPr>
          <w:color w:val="000000"/>
          <w:sz w:val="28"/>
          <w:szCs w:val="28"/>
        </w:rPr>
        <w:t xml:space="preserve">надсилати їх до суду, організовувати участь у їх розгляді, вступати в розгляд справ за позовами, заявами, скаргами інших осіб, про що </w:t>
      </w:r>
      <w:r>
        <w:rPr>
          <w:color w:val="000000"/>
          <w:sz w:val="28"/>
          <w:szCs w:val="28"/>
        </w:rPr>
        <w:t xml:space="preserve">невідкладно </w:t>
      </w:r>
      <w:r w:rsidRPr="00AF599E">
        <w:rPr>
          <w:color w:val="000000"/>
          <w:sz w:val="28"/>
          <w:szCs w:val="28"/>
        </w:rPr>
        <w:t>інформувати керівника структурного підрозділу</w:t>
      </w:r>
      <w:r>
        <w:rPr>
          <w:color w:val="000000"/>
          <w:sz w:val="28"/>
          <w:szCs w:val="28"/>
        </w:rPr>
        <w:t xml:space="preserve">, який скеровував висновок та матеріали. </w:t>
      </w:r>
    </w:p>
    <w:p w:rsidR="00466846" w:rsidRPr="00AF599E" w:rsidRDefault="00466846" w:rsidP="00AF599E">
      <w:pPr>
        <w:pStyle w:val="ListParagraph"/>
        <w:shd w:val="clear" w:color="auto" w:fill="FFFFFF"/>
        <w:tabs>
          <w:tab w:val="left" w:pos="720"/>
          <w:tab w:val="left" w:pos="851"/>
        </w:tabs>
        <w:spacing w:line="322" w:lineRule="exact"/>
        <w:ind w:left="0" w:right="5"/>
        <w:jc w:val="both"/>
        <w:rPr>
          <w:b/>
          <w:bCs/>
          <w:color w:val="000000"/>
          <w:sz w:val="28"/>
          <w:szCs w:val="28"/>
        </w:rPr>
      </w:pPr>
    </w:p>
    <w:p w:rsidR="00466846" w:rsidRDefault="00466846" w:rsidP="00454CDB">
      <w:pPr>
        <w:widowControl/>
        <w:numPr>
          <w:ilvl w:val="0"/>
          <w:numId w:val="22"/>
        </w:numPr>
        <w:shd w:val="clear" w:color="auto" w:fill="FFFFFF"/>
        <w:tabs>
          <w:tab w:val="left" w:pos="720"/>
          <w:tab w:val="left" w:pos="851"/>
          <w:tab w:val="left" w:pos="1276"/>
        </w:tabs>
        <w:autoSpaceDE/>
        <w:autoSpaceDN/>
        <w:adjustRightInd/>
        <w:spacing w:line="322" w:lineRule="exact"/>
        <w:ind w:left="0" w:right="14" w:firstLine="715"/>
        <w:contextualSpacing/>
        <w:jc w:val="both"/>
        <w:rPr>
          <w:b/>
          <w:bCs/>
          <w:color w:val="000000"/>
          <w:spacing w:val="-6"/>
          <w:sz w:val="28"/>
          <w:szCs w:val="28"/>
          <w:lang w:eastAsia="ru-RU"/>
        </w:rPr>
      </w:pPr>
      <w:r w:rsidRPr="00AF599E">
        <w:rPr>
          <w:b/>
          <w:bCs/>
          <w:color w:val="000000"/>
          <w:sz w:val="28"/>
          <w:szCs w:val="28"/>
          <w:lang w:eastAsia="ru-RU"/>
        </w:rPr>
        <w:t>Керівникам окружних прокуратур:</w:t>
      </w:r>
    </w:p>
    <w:p w:rsidR="00466846" w:rsidRPr="00AF599E" w:rsidRDefault="00466846" w:rsidP="003B5896">
      <w:pPr>
        <w:widowControl/>
        <w:shd w:val="clear" w:color="auto" w:fill="FFFFFF"/>
        <w:tabs>
          <w:tab w:val="left" w:pos="720"/>
          <w:tab w:val="left" w:pos="851"/>
          <w:tab w:val="left" w:pos="1276"/>
        </w:tabs>
        <w:autoSpaceDE/>
        <w:autoSpaceDN/>
        <w:adjustRightInd/>
        <w:spacing w:line="322" w:lineRule="exact"/>
        <w:ind w:right="14"/>
        <w:contextualSpacing/>
        <w:jc w:val="both"/>
        <w:rPr>
          <w:b/>
          <w:bCs/>
          <w:color w:val="000000"/>
          <w:spacing w:val="-6"/>
          <w:sz w:val="28"/>
          <w:szCs w:val="28"/>
          <w:lang w:eastAsia="ru-RU"/>
        </w:rPr>
      </w:pPr>
    </w:p>
    <w:p w:rsidR="00466846" w:rsidRPr="006A77E8" w:rsidRDefault="00466846" w:rsidP="00E7436C">
      <w:pPr>
        <w:widowControl/>
        <w:numPr>
          <w:ilvl w:val="1"/>
          <w:numId w:val="22"/>
        </w:numPr>
        <w:shd w:val="clear" w:color="auto" w:fill="FFFFFF"/>
        <w:tabs>
          <w:tab w:val="left" w:pos="720"/>
          <w:tab w:val="left" w:pos="851"/>
        </w:tabs>
        <w:autoSpaceDE/>
        <w:autoSpaceDN/>
        <w:adjustRightInd/>
        <w:spacing w:line="322" w:lineRule="exact"/>
        <w:ind w:left="0" w:firstLine="715"/>
        <w:contextualSpacing/>
        <w:jc w:val="both"/>
        <w:rPr>
          <w:color w:val="000000"/>
          <w:sz w:val="28"/>
          <w:szCs w:val="28"/>
          <w:lang w:eastAsia="ru-RU"/>
        </w:rPr>
      </w:pPr>
      <w:r w:rsidRPr="006A77E8">
        <w:rPr>
          <w:sz w:val="28"/>
          <w:szCs w:val="28"/>
        </w:rPr>
        <w:t>Забезпе</w:t>
      </w:r>
      <w:bookmarkStart w:id="0" w:name="_GoBack"/>
      <w:bookmarkEnd w:id="0"/>
      <w:r w:rsidRPr="006A77E8">
        <w:rPr>
          <w:sz w:val="28"/>
          <w:szCs w:val="28"/>
        </w:rPr>
        <w:t xml:space="preserve">чувати участь у розгляді судами справ щодо </w:t>
      </w:r>
      <w:r w:rsidRPr="006A77E8">
        <w:rPr>
          <w:sz w:val="28"/>
          <w:szCs w:val="28"/>
          <w:shd w:val="clear" w:color="auto" w:fill="FFFFFF"/>
          <w:lang w:eastAsia="en-US"/>
        </w:rPr>
        <w:t>захисту інтересів держави</w:t>
      </w:r>
      <w:r w:rsidRPr="006A77E8">
        <w:rPr>
          <w:sz w:val="28"/>
          <w:szCs w:val="28"/>
        </w:rPr>
        <w:t xml:space="preserve"> в порядку цивільного судочинства у судах першої інстанції: </w:t>
      </w:r>
    </w:p>
    <w:p w:rsidR="00466846" w:rsidRPr="006A77E8" w:rsidRDefault="00466846" w:rsidP="00E7436C">
      <w:pPr>
        <w:numPr>
          <w:ilvl w:val="0"/>
          <w:numId w:val="24"/>
        </w:numPr>
        <w:tabs>
          <w:tab w:val="clear" w:pos="1644"/>
          <w:tab w:val="num" w:pos="0"/>
          <w:tab w:val="left" w:pos="1134"/>
        </w:tabs>
        <w:ind w:left="0" w:firstLine="709"/>
        <w:jc w:val="both"/>
        <w:rPr>
          <w:sz w:val="28"/>
          <w:szCs w:val="28"/>
        </w:rPr>
      </w:pPr>
      <w:r w:rsidRPr="006A77E8">
        <w:rPr>
          <w:sz w:val="28"/>
          <w:szCs w:val="28"/>
        </w:rPr>
        <w:t xml:space="preserve">за власними позовами </w:t>
      </w:r>
      <w:r w:rsidRPr="006A77E8">
        <w:rPr>
          <w:i/>
          <w:sz w:val="28"/>
          <w:szCs w:val="28"/>
        </w:rPr>
        <w:t>(заявами, скаргами)</w:t>
      </w:r>
      <w:r w:rsidRPr="006A77E8">
        <w:rPr>
          <w:sz w:val="28"/>
          <w:szCs w:val="28"/>
        </w:rPr>
        <w:t xml:space="preserve">; </w:t>
      </w:r>
    </w:p>
    <w:p w:rsidR="00466846" w:rsidRPr="006A77E8" w:rsidRDefault="00466846" w:rsidP="00E7436C">
      <w:pPr>
        <w:numPr>
          <w:ilvl w:val="0"/>
          <w:numId w:val="24"/>
        </w:numPr>
        <w:tabs>
          <w:tab w:val="clear" w:pos="1644"/>
          <w:tab w:val="num" w:pos="0"/>
          <w:tab w:val="left" w:pos="1134"/>
        </w:tabs>
        <w:ind w:left="0" w:firstLine="709"/>
        <w:jc w:val="both"/>
        <w:rPr>
          <w:sz w:val="28"/>
          <w:szCs w:val="28"/>
        </w:rPr>
      </w:pPr>
      <w:r w:rsidRPr="006A77E8">
        <w:rPr>
          <w:sz w:val="28"/>
          <w:szCs w:val="28"/>
        </w:rPr>
        <w:t>за позовами</w:t>
      </w:r>
      <w:r w:rsidRPr="006A77E8">
        <w:rPr>
          <w:i/>
          <w:sz w:val="28"/>
          <w:szCs w:val="28"/>
        </w:rPr>
        <w:t xml:space="preserve"> (заявами, скаргами)</w:t>
      </w:r>
      <w:r w:rsidRPr="006A77E8">
        <w:rPr>
          <w:sz w:val="28"/>
          <w:szCs w:val="28"/>
        </w:rPr>
        <w:t xml:space="preserve"> інших прокуратур, в тому числі прокуратур вищого рівня, на підставі окремих листів (доручень) керівництва обласної прокуратури.</w:t>
      </w:r>
    </w:p>
    <w:p w:rsidR="00466846" w:rsidRPr="00CD3D9F" w:rsidRDefault="00466846" w:rsidP="00AF599E">
      <w:pPr>
        <w:widowControl/>
        <w:numPr>
          <w:ilvl w:val="1"/>
          <w:numId w:val="22"/>
        </w:numPr>
        <w:shd w:val="clear" w:color="auto" w:fill="FFFFFF"/>
        <w:tabs>
          <w:tab w:val="left" w:pos="720"/>
          <w:tab w:val="left" w:pos="1382"/>
        </w:tabs>
        <w:autoSpaceDE/>
        <w:autoSpaceDN/>
        <w:adjustRightInd/>
        <w:spacing w:line="322" w:lineRule="exact"/>
        <w:ind w:left="0" w:right="14" w:firstLine="715"/>
        <w:contextualSpacing/>
        <w:jc w:val="both"/>
        <w:rPr>
          <w:bCs/>
          <w:i/>
          <w:color w:val="000000"/>
          <w:spacing w:val="-6"/>
          <w:sz w:val="28"/>
          <w:szCs w:val="28"/>
          <w:lang w:eastAsia="ru-RU"/>
        </w:rPr>
      </w:pPr>
      <w:r w:rsidRPr="00AF599E">
        <w:rPr>
          <w:color w:val="000000"/>
          <w:sz w:val="28"/>
          <w:szCs w:val="28"/>
          <w:lang w:eastAsia="ru-RU"/>
        </w:rPr>
        <w:t xml:space="preserve">Забезпечити своєчасне виявлення порушень інтересів держави внаслідок вчинення кримінальних, у тому числі корупційних, правопорушень або правопорушень, пов'язаних із корупцією, які потребують захисту в суді, шляхом застосування представницьких повноважень </w:t>
      </w:r>
      <w:r w:rsidRPr="00101612">
        <w:rPr>
          <w:color w:val="000000"/>
          <w:sz w:val="28"/>
          <w:szCs w:val="28"/>
          <w:lang w:eastAsia="ru-RU"/>
        </w:rPr>
        <w:t>поза межами кримінального провадження</w:t>
      </w:r>
      <w:r>
        <w:rPr>
          <w:i/>
          <w:color w:val="000000"/>
          <w:sz w:val="28"/>
          <w:szCs w:val="28"/>
          <w:lang w:eastAsia="ru-RU"/>
        </w:rPr>
        <w:t xml:space="preserve"> </w:t>
      </w:r>
      <w:r w:rsidRPr="00AF599E">
        <w:rPr>
          <w:i/>
          <w:color w:val="000000"/>
          <w:sz w:val="28"/>
          <w:szCs w:val="28"/>
          <w:lang w:eastAsia="ru-RU"/>
        </w:rPr>
        <w:t xml:space="preserve">(пред'явлення позову, вступу у справу, оскарження судового </w:t>
      </w:r>
      <w:r w:rsidRPr="00CD3D9F">
        <w:rPr>
          <w:i/>
          <w:color w:val="000000"/>
          <w:sz w:val="28"/>
          <w:szCs w:val="28"/>
          <w:lang w:eastAsia="ru-RU"/>
        </w:rPr>
        <w:t xml:space="preserve">рішення). </w:t>
      </w:r>
    </w:p>
    <w:p w:rsidR="00466846" w:rsidRPr="00CD3D9F" w:rsidRDefault="00466846" w:rsidP="00A92878">
      <w:pPr>
        <w:ind w:left="14" w:firstLine="715"/>
        <w:jc w:val="both"/>
        <w:rPr>
          <w:color w:val="000000"/>
          <w:sz w:val="28"/>
          <w:szCs w:val="28"/>
        </w:rPr>
      </w:pPr>
      <w:r w:rsidRPr="00CD3D9F">
        <w:rPr>
          <w:color w:val="000000"/>
          <w:sz w:val="28"/>
          <w:szCs w:val="28"/>
        </w:rPr>
        <w:t xml:space="preserve">За наявності достатніх даних, що свідчать про існування обставин, визначених у пункті 2 цього наказу, забезпечувати передання прокурорам окружних прокуратур згідно із розподілом обов'язків </w:t>
      </w:r>
      <w:r w:rsidRPr="00CD3D9F">
        <w:rPr>
          <w:b/>
          <w:color w:val="000000"/>
          <w:sz w:val="28"/>
          <w:szCs w:val="28"/>
        </w:rPr>
        <w:t>мотивованих висновків та відповідних матеріалів</w:t>
      </w:r>
      <w:r w:rsidRPr="00CD3D9F">
        <w:rPr>
          <w:color w:val="000000"/>
          <w:sz w:val="28"/>
          <w:szCs w:val="28"/>
        </w:rPr>
        <w:t>.</w:t>
      </w:r>
    </w:p>
    <w:p w:rsidR="00466846" w:rsidRPr="00CD3D9F" w:rsidRDefault="00466846" w:rsidP="00AF599E">
      <w:pPr>
        <w:shd w:val="clear" w:color="auto" w:fill="FFFFFF"/>
        <w:tabs>
          <w:tab w:val="left" w:pos="720"/>
          <w:tab w:val="left" w:pos="1382"/>
        </w:tabs>
        <w:spacing w:line="322" w:lineRule="exact"/>
        <w:ind w:right="14" w:firstLine="715"/>
        <w:jc w:val="both"/>
        <w:rPr>
          <w:bCs/>
          <w:color w:val="000000"/>
          <w:spacing w:val="-6"/>
          <w:sz w:val="28"/>
          <w:szCs w:val="28"/>
        </w:rPr>
      </w:pPr>
      <w:r w:rsidRPr="00CD3D9F">
        <w:rPr>
          <w:color w:val="000000"/>
          <w:sz w:val="28"/>
          <w:szCs w:val="28"/>
        </w:rPr>
        <w:t>Мотивовані висновки та відповідні матеріали</w:t>
      </w:r>
      <w:r w:rsidRPr="00CD3D9F">
        <w:rPr>
          <w:b/>
          <w:color w:val="000000"/>
          <w:sz w:val="28"/>
          <w:szCs w:val="28"/>
        </w:rPr>
        <w:t xml:space="preserve"> </w:t>
      </w:r>
      <w:r w:rsidRPr="00CD3D9F">
        <w:rPr>
          <w:color w:val="000000"/>
          <w:sz w:val="28"/>
          <w:szCs w:val="28"/>
        </w:rPr>
        <w:t>для опрацювання прокурорам окружних прокуратур згідно з розподілом обов'язків</w:t>
      </w:r>
      <w:r w:rsidRPr="00CD3D9F">
        <w:rPr>
          <w:bCs/>
          <w:color w:val="000000"/>
          <w:spacing w:val="-6"/>
          <w:sz w:val="28"/>
          <w:szCs w:val="28"/>
        </w:rPr>
        <w:t xml:space="preserve"> передавати прокурорам – процесуальним керівникам за погодженням керівника окружної прокуратури, його першого заступника або заступника</w:t>
      </w:r>
      <w:r w:rsidRPr="00CD3D9F">
        <w:rPr>
          <w:color w:val="000000"/>
          <w:sz w:val="28"/>
          <w:szCs w:val="28"/>
        </w:rPr>
        <w:t xml:space="preserve"> у порядку, передбаченому п. 2 даного наказу. </w:t>
      </w:r>
    </w:p>
    <w:p w:rsidR="00466846" w:rsidRPr="00AF599E" w:rsidRDefault="00466846" w:rsidP="00AF599E">
      <w:pPr>
        <w:pStyle w:val="ListParagraph"/>
        <w:numPr>
          <w:ilvl w:val="1"/>
          <w:numId w:val="22"/>
        </w:numPr>
        <w:shd w:val="clear" w:color="auto" w:fill="FFFFFF"/>
        <w:tabs>
          <w:tab w:val="left" w:pos="1382"/>
        </w:tabs>
        <w:spacing w:line="322" w:lineRule="exact"/>
        <w:ind w:left="14" w:right="14" w:firstLine="715"/>
        <w:jc w:val="both"/>
        <w:rPr>
          <w:bCs/>
          <w:color w:val="000000"/>
          <w:spacing w:val="-6"/>
          <w:sz w:val="28"/>
          <w:szCs w:val="28"/>
        </w:rPr>
      </w:pPr>
      <w:r w:rsidRPr="00CD3D9F">
        <w:rPr>
          <w:bCs/>
          <w:color w:val="000000"/>
          <w:sz w:val="28"/>
          <w:szCs w:val="28"/>
        </w:rPr>
        <w:t>Забезпечити опрацювання</w:t>
      </w:r>
      <w:r w:rsidRPr="00AF599E">
        <w:rPr>
          <w:bCs/>
          <w:color w:val="000000"/>
          <w:sz w:val="28"/>
          <w:szCs w:val="28"/>
        </w:rPr>
        <w:t xml:space="preserve"> таких висновків із матеріалами</w:t>
      </w:r>
      <w:r w:rsidRPr="00AF599E">
        <w:rPr>
          <w:b/>
          <w:bCs/>
          <w:color w:val="000000"/>
          <w:sz w:val="28"/>
          <w:szCs w:val="28"/>
        </w:rPr>
        <w:t xml:space="preserve"> у місячний строк </w:t>
      </w:r>
      <w:r w:rsidRPr="00AF599E">
        <w:rPr>
          <w:bCs/>
          <w:color w:val="000000"/>
          <w:sz w:val="28"/>
          <w:szCs w:val="28"/>
        </w:rPr>
        <w:t>з моменту їх передання прокурору прокуратури згідно з роз</w:t>
      </w:r>
      <w:r>
        <w:rPr>
          <w:bCs/>
          <w:color w:val="000000"/>
          <w:sz w:val="28"/>
          <w:szCs w:val="28"/>
        </w:rPr>
        <w:t xml:space="preserve">поділом обов'язків. </w:t>
      </w:r>
      <w:r w:rsidRPr="00AF599E">
        <w:rPr>
          <w:bCs/>
          <w:color w:val="000000"/>
          <w:sz w:val="28"/>
          <w:szCs w:val="28"/>
        </w:rPr>
        <w:t xml:space="preserve"> </w:t>
      </w:r>
    </w:p>
    <w:p w:rsidR="00466846" w:rsidRPr="00AF599E" w:rsidRDefault="00466846" w:rsidP="00AF599E">
      <w:pPr>
        <w:widowControl/>
        <w:shd w:val="clear" w:color="auto" w:fill="FFFFFF"/>
        <w:tabs>
          <w:tab w:val="left" w:pos="1382"/>
        </w:tabs>
        <w:autoSpaceDE/>
        <w:autoSpaceDN/>
        <w:adjustRightInd/>
        <w:spacing w:line="322" w:lineRule="exact"/>
        <w:ind w:left="14" w:right="14" w:firstLine="715"/>
        <w:contextualSpacing/>
        <w:jc w:val="both"/>
        <w:rPr>
          <w:bCs/>
          <w:color w:val="000000"/>
          <w:spacing w:val="-6"/>
          <w:sz w:val="28"/>
          <w:szCs w:val="28"/>
          <w:lang w:eastAsia="ru-RU"/>
        </w:rPr>
      </w:pPr>
      <w:r w:rsidRPr="00AF599E">
        <w:rPr>
          <w:color w:val="000000"/>
          <w:spacing w:val="-1"/>
          <w:sz w:val="28"/>
          <w:szCs w:val="28"/>
          <w:lang w:eastAsia="ru-RU"/>
        </w:rPr>
        <w:t xml:space="preserve">За наслідками вивчення, за наявності підстав, готувати позови, заяви, скарги та </w:t>
      </w:r>
      <w:r w:rsidRPr="00AF599E">
        <w:rPr>
          <w:color w:val="000000"/>
          <w:sz w:val="28"/>
          <w:szCs w:val="28"/>
          <w:lang w:eastAsia="ru-RU"/>
        </w:rPr>
        <w:t>надсилати їх до суду, організовувати участь у їх розгляді, вступати в розгляд справ за позовами, заявами, скаргами інших осіб</w:t>
      </w:r>
      <w:r>
        <w:rPr>
          <w:color w:val="000000"/>
          <w:sz w:val="28"/>
          <w:szCs w:val="28"/>
          <w:lang w:eastAsia="ru-RU"/>
        </w:rPr>
        <w:t xml:space="preserve">. </w:t>
      </w:r>
    </w:p>
    <w:p w:rsidR="00466846"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AD4B94">
        <w:rPr>
          <w:bCs/>
          <w:color w:val="000000"/>
          <w:sz w:val="28"/>
          <w:szCs w:val="28"/>
          <w:lang w:eastAsia="ru-RU"/>
        </w:rPr>
        <w:t xml:space="preserve">Про кожен факт початку процедури встановлення наявності підстав для представництва інтересів держави в суді відповідно до статті 23 Закону України «Про прокуратуру» повідомляти обласну прокуратуру </w:t>
      </w:r>
      <w:r w:rsidRPr="009428CD">
        <w:rPr>
          <w:b/>
          <w:bCs/>
          <w:color w:val="000000"/>
          <w:sz w:val="28"/>
          <w:szCs w:val="28"/>
          <w:lang w:eastAsia="ru-RU"/>
        </w:rPr>
        <w:t xml:space="preserve">не пізніше                 </w:t>
      </w:r>
      <w:r>
        <w:rPr>
          <w:b/>
          <w:bCs/>
          <w:color w:val="000000"/>
          <w:sz w:val="28"/>
          <w:szCs w:val="28"/>
          <w:lang w:eastAsia="ru-RU"/>
        </w:rPr>
        <w:t>п'яти</w:t>
      </w:r>
      <w:r w:rsidRPr="009428CD">
        <w:rPr>
          <w:b/>
          <w:bCs/>
          <w:color w:val="000000"/>
          <w:sz w:val="28"/>
          <w:szCs w:val="28"/>
          <w:lang w:eastAsia="ru-RU"/>
        </w:rPr>
        <w:t xml:space="preserve"> днів</w:t>
      </w:r>
      <w:r w:rsidRPr="00AD4B94">
        <w:rPr>
          <w:bCs/>
          <w:color w:val="000000"/>
          <w:sz w:val="28"/>
          <w:szCs w:val="28"/>
          <w:lang w:eastAsia="ru-RU"/>
        </w:rPr>
        <w:t xml:space="preserve"> з дати направлення першого запиту про витребування інформації чи документів. До повідомлення долучати копію запиту про витребування інформації.</w:t>
      </w:r>
    </w:p>
    <w:p w:rsidR="00466846" w:rsidRPr="00AD4B94" w:rsidRDefault="00466846" w:rsidP="00AD4B94">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AE7B2D">
        <w:rPr>
          <w:sz w:val="28"/>
          <w:szCs w:val="28"/>
          <w:lang w:eastAsia="ru-RU"/>
        </w:rPr>
        <w:t>Запити про витребування інформації та документів направляти виключно до суб’єктів, наділених відповідними повноваженнями, яким вони належать на законних підставах, за підписом керівник</w:t>
      </w:r>
      <w:r>
        <w:rPr>
          <w:sz w:val="28"/>
          <w:szCs w:val="28"/>
          <w:lang w:eastAsia="ru-RU"/>
        </w:rPr>
        <w:t>а</w:t>
      </w:r>
      <w:r w:rsidRPr="00AE7B2D">
        <w:rPr>
          <w:sz w:val="28"/>
          <w:szCs w:val="28"/>
          <w:lang w:eastAsia="ru-RU"/>
        </w:rPr>
        <w:t>, перших заступників та заступників керівник</w:t>
      </w:r>
      <w:r>
        <w:rPr>
          <w:sz w:val="28"/>
          <w:szCs w:val="28"/>
          <w:lang w:eastAsia="ru-RU"/>
        </w:rPr>
        <w:t>а окружної</w:t>
      </w:r>
      <w:r w:rsidRPr="00AE7B2D">
        <w:rPr>
          <w:sz w:val="28"/>
          <w:szCs w:val="28"/>
          <w:lang w:eastAsia="ru-RU"/>
        </w:rPr>
        <w:t xml:space="preserve"> прокуратур</w:t>
      </w:r>
      <w:r>
        <w:rPr>
          <w:sz w:val="28"/>
          <w:szCs w:val="28"/>
          <w:lang w:eastAsia="ru-RU"/>
        </w:rPr>
        <w:t>и</w:t>
      </w:r>
      <w:r w:rsidRPr="00AE7B2D">
        <w:rPr>
          <w:sz w:val="28"/>
          <w:szCs w:val="28"/>
          <w:lang w:eastAsia="ru-RU"/>
        </w:rPr>
        <w:t>.</w:t>
      </w:r>
    </w:p>
    <w:p w:rsidR="00466846" w:rsidRPr="00AF599E" w:rsidRDefault="00466846" w:rsidP="00AF599E">
      <w:pPr>
        <w:pStyle w:val="ListParagraph"/>
        <w:numPr>
          <w:ilvl w:val="1"/>
          <w:numId w:val="22"/>
        </w:numPr>
        <w:shd w:val="clear" w:color="auto" w:fill="FFFFFF"/>
        <w:tabs>
          <w:tab w:val="left" w:pos="709"/>
          <w:tab w:val="left" w:pos="851"/>
        </w:tabs>
        <w:spacing w:line="317" w:lineRule="exact"/>
        <w:ind w:left="11" w:firstLine="714"/>
        <w:jc w:val="both"/>
        <w:rPr>
          <w:bCs/>
          <w:color w:val="000000"/>
          <w:sz w:val="28"/>
          <w:szCs w:val="28"/>
        </w:rPr>
      </w:pPr>
      <w:r w:rsidRPr="00AF599E">
        <w:rPr>
          <w:bCs/>
          <w:color w:val="000000"/>
          <w:sz w:val="28"/>
          <w:szCs w:val="28"/>
        </w:rPr>
        <w:t xml:space="preserve">Прийняття рішення про застосування представницьких повноважень шляхом подання позову, вступу у справу, оскарження судового рішення, а також рішення про відсутність таких підстав, оформлене висновком, здійснювати </w:t>
      </w:r>
      <w:r w:rsidRPr="00F24AA0">
        <w:rPr>
          <w:b/>
          <w:bCs/>
          <w:color w:val="000000"/>
          <w:sz w:val="28"/>
          <w:szCs w:val="28"/>
        </w:rPr>
        <w:t>не пізніше місяця</w:t>
      </w:r>
      <w:r w:rsidRPr="00AF599E">
        <w:rPr>
          <w:bCs/>
          <w:color w:val="000000"/>
          <w:sz w:val="28"/>
          <w:szCs w:val="28"/>
        </w:rPr>
        <w:t xml:space="preserve"> з дня отримання відомостей за останнім запитом.</w:t>
      </w:r>
    </w:p>
    <w:p w:rsidR="00466846" w:rsidRPr="00AF599E" w:rsidRDefault="00466846" w:rsidP="00AF599E">
      <w:pPr>
        <w:pStyle w:val="ListParagraph"/>
        <w:numPr>
          <w:ilvl w:val="1"/>
          <w:numId w:val="22"/>
        </w:numPr>
        <w:shd w:val="clear" w:color="auto" w:fill="FFFFFF"/>
        <w:tabs>
          <w:tab w:val="left" w:pos="709"/>
          <w:tab w:val="left" w:pos="851"/>
        </w:tabs>
        <w:spacing w:line="317" w:lineRule="exact"/>
        <w:ind w:left="11" w:firstLine="714"/>
        <w:jc w:val="both"/>
        <w:rPr>
          <w:bCs/>
          <w:color w:val="000000"/>
          <w:sz w:val="28"/>
          <w:szCs w:val="28"/>
        </w:rPr>
      </w:pPr>
      <w:r w:rsidRPr="00AF599E">
        <w:rPr>
          <w:sz w:val="28"/>
          <w:szCs w:val="28"/>
          <w:lang w:eastAsia="ru-RU"/>
        </w:rPr>
        <w:t xml:space="preserve">У разі відсутності підстав для вжиття представницьких повноважень складати мотивований висновок, який </w:t>
      </w:r>
      <w:r w:rsidRPr="00F24AA0">
        <w:rPr>
          <w:b/>
          <w:sz w:val="28"/>
          <w:szCs w:val="28"/>
          <w:lang w:eastAsia="ru-RU"/>
        </w:rPr>
        <w:t xml:space="preserve">не пізніше 10 днів після його затвердження </w:t>
      </w:r>
      <w:r w:rsidRPr="00AF599E">
        <w:rPr>
          <w:sz w:val="28"/>
          <w:szCs w:val="28"/>
          <w:lang w:eastAsia="ru-RU"/>
        </w:rPr>
        <w:t>керівником окружної прокуратури або його</w:t>
      </w:r>
      <w:r>
        <w:rPr>
          <w:sz w:val="28"/>
          <w:szCs w:val="28"/>
          <w:lang w:eastAsia="ru-RU"/>
        </w:rPr>
        <w:t xml:space="preserve"> заступником згідно із розподілом</w:t>
      </w:r>
      <w:r w:rsidRPr="00AF599E">
        <w:rPr>
          <w:sz w:val="28"/>
          <w:szCs w:val="28"/>
          <w:lang w:eastAsia="ru-RU"/>
        </w:rPr>
        <w:t xml:space="preserve"> обов'язків надсилати до відділу представництва інтересів держави в суді.</w:t>
      </w:r>
    </w:p>
    <w:p w:rsidR="00466846" w:rsidRPr="00AF599E"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sidRPr="00AF599E">
        <w:rPr>
          <w:color w:val="000000"/>
          <w:spacing w:val="-1"/>
          <w:sz w:val="28"/>
          <w:szCs w:val="28"/>
          <w:lang w:eastAsia="ru-RU"/>
        </w:rPr>
        <w:t xml:space="preserve">Рапорт про виділення </w:t>
      </w:r>
      <w:r w:rsidRPr="00AF599E">
        <w:rPr>
          <w:color w:val="000000"/>
          <w:sz w:val="28"/>
          <w:szCs w:val="28"/>
          <w:lang w:eastAsia="ru-RU"/>
        </w:rPr>
        <w:t>коштів для сплати судового збору за подачу документів представниць</w:t>
      </w:r>
      <w:r>
        <w:rPr>
          <w:color w:val="000000"/>
          <w:sz w:val="28"/>
          <w:szCs w:val="28"/>
          <w:lang w:eastAsia="ru-RU"/>
        </w:rPr>
        <w:t>кого характеру з долученням проє</w:t>
      </w:r>
      <w:r w:rsidRPr="00AF599E">
        <w:rPr>
          <w:color w:val="000000"/>
          <w:sz w:val="28"/>
          <w:szCs w:val="28"/>
          <w:lang w:eastAsia="ru-RU"/>
        </w:rPr>
        <w:t xml:space="preserve">ктів позовів (заяв, скарг) із документами, що подаються до суду як докази, оформленими та засвідченими відповідно до вимог законодавства, надсилати </w:t>
      </w:r>
      <w:r w:rsidRPr="00F24AA0">
        <w:rPr>
          <w:bCs/>
          <w:color w:val="000000"/>
          <w:sz w:val="28"/>
          <w:szCs w:val="28"/>
          <w:lang w:eastAsia="ru-RU"/>
        </w:rPr>
        <w:t>для погодження сплати судового збору</w:t>
      </w:r>
      <w:r w:rsidRPr="00AF599E">
        <w:rPr>
          <w:b/>
          <w:bCs/>
          <w:color w:val="000000"/>
          <w:sz w:val="28"/>
          <w:szCs w:val="28"/>
          <w:lang w:eastAsia="ru-RU"/>
        </w:rPr>
        <w:t xml:space="preserve"> </w:t>
      </w:r>
      <w:r w:rsidRPr="00AF599E">
        <w:rPr>
          <w:color w:val="000000"/>
          <w:sz w:val="28"/>
          <w:szCs w:val="28"/>
          <w:lang w:eastAsia="ru-RU"/>
        </w:rPr>
        <w:t>до відділу представництва інтересів держави в суді, у якому необхідно зазначати:</w:t>
      </w:r>
    </w:p>
    <w:p w:rsidR="00466846" w:rsidRPr="00AF599E" w:rsidRDefault="00466846" w:rsidP="00AF599E">
      <w:pPr>
        <w:widowControl/>
        <w:numPr>
          <w:ilvl w:val="0"/>
          <w:numId w:val="8"/>
        </w:numPr>
        <w:tabs>
          <w:tab w:val="left" w:pos="142"/>
          <w:tab w:val="left" w:pos="851"/>
        </w:tabs>
        <w:autoSpaceDE/>
        <w:autoSpaceDN/>
        <w:adjustRightInd/>
        <w:ind w:left="14" w:firstLine="715"/>
        <w:contextualSpacing/>
        <w:jc w:val="both"/>
        <w:rPr>
          <w:color w:val="000000"/>
          <w:sz w:val="28"/>
          <w:szCs w:val="28"/>
          <w:lang w:eastAsia="ru-RU"/>
        </w:rPr>
      </w:pPr>
      <w:r w:rsidRPr="00AF599E">
        <w:rPr>
          <w:color w:val="000000"/>
          <w:sz w:val="28"/>
          <w:szCs w:val="28"/>
          <w:lang w:eastAsia="ru-RU"/>
        </w:rPr>
        <w:t>підставу для сплати судового збору;</w:t>
      </w:r>
    </w:p>
    <w:p w:rsidR="00466846" w:rsidRPr="00AF599E" w:rsidRDefault="00466846" w:rsidP="00AF599E">
      <w:pPr>
        <w:numPr>
          <w:ilvl w:val="0"/>
          <w:numId w:val="8"/>
        </w:numPr>
        <w:shd w:val="clear" w:color="auto" w:fill="FFFFFF"/>
        <w:tabs>
          <w:tab w:val="left" w:pos="851"/>
          <w:tab w:val="left" w:pos="888"/>
        </w:tabs>
        <w:spacing w:line="322" w:lineRule="exact"/>
        <w:ind w:firstLine="715"/>
        <w:jc w:val="both"/>
        <w:rPr>
          <w:color w:val="000000"/>
          <w:sz w:val="28"/>
          <w:szCs w:val="28"/>
        </w:rPr>
      </w:pPr>
      <w:r w:rsidRPr="00AF599E">
        <w:rPr>
          <w:color w:val="000000"/>
          <w:sz w:val="28"/>
          <w:szCs w:val="28"/>
        </w:rPr>
        <w:t>граничні строки спливу позовної давності чи закінчення строку на внесення процесуального документа</w:t>
      </w:r>
      <w:r>
        <w:rPr>
          <w:color w:val="000000"/>
          <w:sz w:val="28"/>
          <w:szCs w:val="28"/>
        </w:rPr>
        <w:t>,</w:t>
      </w:r>
      <w:r w:rsidRPr="00AF599E">
        <w:rPr>
          <w:color w:val="000000"/>
          <w:sz w:val="28"/>
          <w:szCs w:val="28"/>
        </w:rPr>
        <w:t xml:space="preserve"> за подання якого ініційовано сплату судового збору;</w:t>
      </w:r>
    </w:p>
    <w:p w:rsidR="00466846" w:rsidRPr="00AF599E" w:rsidRDefault="00466846" w:rsidP="00AF599E">
      <w:pPr>
        <w:numPr>
          <w:ilvl w:val="0"/>
          <w:numId w:val="8"/>
        </w:numPr>
        <w:shd w:val="clear" w:color="auto" w:fill="FFFFFF"/>
        <w:tabs>
          <w:tab w:val="left" w:pos="851"/>
          <w:tab w:val="left" w:pos="888"/>
          <w:tab w:val="left" w:pos="1134"/>
        </w:tabs>
        <w:spacing w:line="322" w:lineRule="exact"/>
        <w:ind w:firstLine="715"/>
        <w:jc w:val="both"/>
        <w:rPr>
          <w:color w:val="000000"/>
          <w:sz w:val="28"/>
          <w:szCs w:val="28"/>
        </w:rPr>
      </w:pPr>
      <w:r w:rsidRPr="00AF599E">
        <w:rPr>
          <w:color w:val="000000"/>
          <w:sz w:val="28"/>
          <w:szCs w:val="28"/>
        </w:rPr>
        <w:t>обґрунтування суми судового збору, що підлягає сплаті;</w:t>
      </w:r>
    </w:p>
    <w:p w:rsidR="00466846" w:rsidRPr="00AF599E" w:rsidRDefault="00466846" w:rsidP="00AF599E">
      <w:pPr>
        <w:numPr>
          <w:ilvl w:val="0"/>
          <w:numId w:val="8"/>
        </w:numPr>
        <w:shd w:val="clear" w:color="auto" w:fill="FFFFFF"/>
        <w:tabs>
          <w:tab w:val="left" w:pos="851"/>
          <w:tab w:val="left" w:pos="888"/>
          <w:tab w:val="left" w:pos="1134"/>
        </w:tabs>
        <w:spacing w:line="322" w:lineRule="exact"/>
        <w:ind w:firstLine="715"/>
        <w:jc w:val="both"/>
        <w:rPr>
          <w:color w:val="000000"/>
          <w:sz w:val="28"/>
          <w:szCs w:val="28"/>
        </w:rPr>
      </w:pPr>
      <w:r w:rsidRPr="00AF599E">
        <w:rPr>
          <w:color w:val="000000"/>
          <w:sz w:val="28"/>
          <w:szCs w:val="28"/>
        </w:rPr>
        <w:t>реквізити рахунків, на які необхідно сплатити судовий збір.</w:t>
      </w:r>
    </w:p>
    <w:p w:rsidR="00466846" w:rsidRPr="00CD3D9F" w:rsidRDefault="00466846" w:rsidP="00AF599E">
      <w:pPr>
        <w:pStyle w:val="ListParagraph"/>
        <w:numPr>
          <w:ilvl w:val="1"/>
          <w:numId w:val="22"/>
        </w:numPr>
        <w:shd w:val="clear" w:color="auto" w:fill="FFFFFF"/>
        <w:tabs>
          <w:tab w:val="left" w:pos="851"/>
          <w:tab w:val="left" w:pos="888"/>
          <w:tab w:val="left" w:pos="1134"/>
        </w:tabs>
        <w:spacing w:line="322" w:lineRule="exact"/>
        <w:ind w:left="14" w:firstLine="715"/>
        <w:jc w:val="both"/>
        <w:rPr>
          <w:color w:val="000000"/>
          <w:sz w:val="28"/>
          <w:szCs w:val="28"/>
        </w:rPr>
      </w:pPr>
      <w:r w:rsidRPr="00AF599E">
        <w:rPr>
          <w:color w:val="000000"/>
          <w:sz w:val="28"/>
          <w:szCs w:val="28"/>
        </w:rPr>
        <w:t xml:space="preserve">Забезпечити </w:t>
      </w:r>
      <w:r w:rsidRPr="00AF599E">
        <w:rPr>
          <w:bCs/>
          <w:color w:val="000000"/>
          <w:sz w:val="28"/>
          <w:szCs w:val="28"/>
        </w:rPr>
        <w:t>внесення процесуальних документів (</w:t>
      </w:r>
      <w:r w:rsidRPr="00AF599E">
        <w:rPr>
          <w:color w:val="000000"/>
          <w:spacing w:val="-1"/>
          <w:sz w:val="28"/>
          <w:szCs w:val="28"/>
        </w:rPr>
        <w:t xml:space="preserve">позовів, заяв, скарг) до суду </w:t>
      </w:r>
      <w:r w:rsidRPr="00AF599E">
        <w:rPr>
          <w:bCs/>
          <w:color w:val="000000"/>
          <w:sz w:val="28"/>
          <w:szCs w:val="28"/>
        </w:rPr>
        <w:t>не пізніше</w:t>
      </w:r>
      <w:r w:rsidRPr="00AF599E">
        <w:rPr>
          <w:b/>
          <w:bCs/>
          <w:color w:val="000000"/>
          <w:sz w:val="28"/>
          <w:szCs w:val="28"/>
        </w:rPr>
        <w:t xml:space="preserve"> </w:t>
      </w:r>
      <w:r>
        <w:rPr>
          <w:b/>
          <w:bCs/>
          <w:color w:val="000000"/>
          <w:sz w:val="28"/>
          <w:szCs w:val="28"/>
        </w:rPr>
        <w:t>5</w:t>
      </w:r>
      <w:r w:rsidRPr="00AF599E">
        <w:rPr>
          <w:b/>
          <w:bCs/>
          <w:color w:val="000000"/>
          <w:sz w:val="28"/>
          <w:szCs w:val="28"/>
        </w:rPr>
        <w:t xml:space="preserve"> робочих </w:t>
      </w:r>
      <w:r w:rsidRPr="00CD3D9F">
        <w:rPr>
          <w:b/>
          <w:bCs/>
          <w:color w:val="000000"/>
          <w:sz w:val="28"/>
          <w:szCs w:val="28"/>
        </w:rPr>
        <w:t xml:space="preserve">днів </w:t>
      </w:r>
      <w:r w:rsidRPr="00CD3D9F">
        <w:rPr>
          <w:bCs/>
          <w:color w:val="000000"/>
          <w:sz w:val="28"/>
          <w:szCs w:val="28"/>
        </w:rPr>
        <w:t>з моменту отримання документа про сплату судового збору.</w:t>
      </w:r>
    </w:p>
    <w:p w:rsidR="00466846" w:rsidRPr="00AF599E" w:rsidRDefault="00466846" w:rsidP="00AF599E">
      <w:pPr>
        <w:widowControl/>
        <w:numPr>
          <w:ilvl w:val="1"/>
          <w:numId w:val="22"/>
        </w:numPr>
        <w:shd w:val="clear" w:color="auto" w:fill="FFFFFF"/>
        <w:tabs>
          <w:tab w:val="left" w:pos="851"/>
          <w:tab w:val="left" w:pos="888"/>
          <w:tab w:val="left" w:pos="1134"/>
        </w:tabs>
        <w:autoSpaceDE/>
        <w:autoSpaceDN/>
        <w:adjustRightInd/>
        <w:spacing w:line="322" w:lineRule="exact"/>
        <w:ind w:left="14" w:firstLine="715"/>
        <w:contextualSpacing/>
        <w:jc w:val="both"/>
        <w:rPr>
          <w:color w:val="000000"/>
          <w:sz w:val="28"/>
          <w:szCs w:val="28"/>
          <w:lang w:eastAsia="ru-RU"/>
        </w:rPr>
      </w:pPr>
      <w:r w:rsidRPr="00CD3D9F">
        <w:rPr>
          <w:bCs/>
          <w:color w:val="000000"/>
          <w:sz w:val="28"/>
          <w:szCs w:val="28"/>
          <w:lang w:eastAsia="ru-RU"/>
        </w:rPr>
        <w:t xml:space="preserve">У випадку постановлення судом рішення не на користь держави </w:t>
      </w:r>
      <w:r>
        <w:rPr>
          <w:b/>
          <w:color w:val="000000"/>
          <w:sz w:val="28"/>
          <w:szCs w:val="28"/>
          <w:lang w:eastAsia="ru-RU"/>
        </w:rPr>
        <w:t>упродовж 3 робочих днів</w:t>
      </w:r>
      <w:r w:rsidRPr="00CD3D9F">
        <w:rPr>
          <w:b/>
          <w:color w:val="000000"/>
          <w:sz w:val="28"/>
          <w:szCs w:val="28"/>
          <w:lang w:eastAsia="ru-RU"/>
        </w:rPr>
        <w:t xml:space="preserve"> </w:t>
      </w:r>
      <w:r w:rsidRPr="00CD3D9F">
        <w:rPr>
          <w:color w:val="000000"/>
          <w:sz w:val="28"/>
          <w:szCs w:val="28"/>
          <w:lang w:eastAsia="ru-RU"/>
        </w:rPr>
        <w:t>після отримання копії такого судового рішення</w:t>
      </w:r>
      <w:r w:rsidRPr="00CD3D9F">
        <w:rPr>
          <w:bCs/>
          <w:color w:val="000000"/>
          <w:sz w:val="28"/>
          <w:szCs w:val="28"/>
          <w:lang w:eastAsia="ru-RU"/>
        </w:rPr>
        <w:t xml:space="preserve"> забезпечити </w:t>
      </w:r>
      <w:r>
        <w:rPr>
          <w:color w:val="000000"/>
          <w:sz w:val="28"/>
          <w:szCs w:val="28"/>
          <w:lang w:eastAsia="ru-RU"/>
        </w:rPr>
        <w:t xml:space="preserve">його </w:t>
      </w:r>
      <w:r w:rsidRPr="00CD3D9F">
        <w:rPr>
          <w:color w:val="000000"/>
          <w:sz w:val="28"/>
          <w:szCs w:val="28"/>
          <w:lang w:eastAsia="ru-RU"/>
        </w:rPr>
        <w:t>направлення до відділу представництва інтересів</w:t>
      </w:r>
      <w:r w:rsidRPr="00AF599E">
        <w:rPr>
          <w:color w:val="000000"/>
          <w:sz w:val="28"/>
          <w:szCs w:val="28"/>
          <w:lang w:eastAsia="ru-RU"/>
        </w:rPr>
        <w:t xml:space="preserve"> держави в суді повідомлення з обґрунтуванням підстав для оскарження судового рішення.</w:t>
      </w:r>
    </w:p>
    <w:p w:rsidR="00466846" w:rsidRPr="00CD3D9F" w:rsidRDefault="00466846" w:rsidP="00AF599E">
      <w:pPr>
        <w:widowControl/>
        <w:shd w:val="clear" w:color="auto" w:fill="FFFFFF"/>
        <w:tabs>
          <w:tab w:val="left" w:pos="851"/>
          <w:tab w:val="left" w:pos="888"/>
          <w:tab w:val="left" w:pos="1134"/>
        </w:tabs>
        <w:autoSpaceDE/>
        <w:autoSpaceDN/>
        <w:adjustRightInd/>
        <w:spacing w:line="322" w:lineRule="exact"/>
        <w:ind w:firstLine="709"/>
        <w:contextualSpacing/>
        <w:jc w:val="both"/>
        <w:rPr>
          <w:color w:val="000000"/>
          <w:sz w:val="28"/>
          <w:szCs w:val="28"/>
          <w:lang w:eastAsia="ru-RU"/>
        </w:rPr>
      </w:pPr>
      <w:r w:rsidRPr="00AF599E">
        <w:rPr>
          <w:color w:val="000000"/>
          <w:sz w:val="28"/>
          <w:szCs w:val="28"/>
          <w:lang w:eastAsia="ru-RU"/>
        </w:rPr>
        <w:t xml:space="preserve">У повідомленні викладати фактичні обставини справи, аналіз доказової бази, підстави для оскарження судових рішень, наводити посилання на релевантну судову практику Великої палати Верховного Суду, Верховного Суду у </w:t>
      </w:r>
      <w:r w:rsidRPr="00CD3D9F">
        <w:rPr>
          <w:color w:val="000000"/>
          <w:sz w:val="28"/>
          <w:szCs w:val="28"/>
          <w:lang w:eastAsia="ru-RU"/>
        </w:rPr>
        <w:t>подібних справах або відомості про відсутність такої судової практики.</w:t>
      </w:r>
    </w:p>
    <w:p w:rsidR="00466846" w:rsidRPr="00CD3D9F" w:rsidRDefault="00466846" w:rsidP="00A713AD">
      <w:pPr>
        <w:pStyle w:val="20"/>
        <w:numPr>
          <w:ilvl w:val="1"/>
          <w:numId w:val="22"/>
        </w:numPr>
        <w:shd w:val="clear" w:color="auto" w:fill="auto"/>
        <w:tabs>
          <w:tab w:val="left" w:pos="720"/>
          <w:tab w:val="left" w:pos="1473"/>
        </w:tabs>
        <w:ind w:left="0" w:firstLine="715"/>
        <w:rPr>
          <w:color w:val="000000"/>
          <w:sz w:val="28"/>
          <w:szCs w:val="28"/>
          <w:lang w:eastAsia="ru-RU"/>
        </w:rPr>
      </w:pPr>
      <w:r w:rsidRPr="00CD3D9F">
        <w:rPr>
          <w:color w:val="000000"/>
          <w:sz w:val="28"/>
          <w:szCs w:val="28"/>
        </w:rPr>
        <w:t xml:space="preserve">Подавати апеляційні скарги в порядку цивільного, господарського та адміністративного судочинства на незаконні ухвали </w:t>
      </w:r>
      <w:r w:rsidRPr="00CD3D9F">
        <w:rPr>
          <w:sz w:val="28"/>
          <w:szCs w:val="28"/>
        </w:rPr>
        <w:t>суду першої інстанції</w:t>
      </w:r>
      <w:r w:rsidRPr="00E63724">
        <w:rPr>
          <w:sz w:val="28"/>
          <w:szCs w:val="28"/>
        </w:rPr>
        <w:t xml:space="preserve"> </w:t>
      </w:r>
      <w:r w:rsidRPr="00CD3D9F">
        <w:rPr>
          <w:sz w:val="28"/>
          <w:szCs w:val="28"/>
        </w:rPr>
        <w:t>за власними позовами, прийняті не по суті вирішення спору, які можуть бути оскаржені окремо від рішення суду</w:t>
      </w:r>
      <w:r w:rsidRPr="00CD3D9F">
        <w:rPr>
          <w:color w:val="000000"/>
          <w:sz w:val="28"/>
          <w:szCs w:val="28"/>
        </w:rPr>
        <w:t xml:space="preserve">.  </w:t>
      </w:r>
    </w:p>
    <w:p w:rsidR="00466846" w:rsidRPr="00AF599E" w:rsidRDefault="00466846" w:rsidP="00AF599E">
      <w:pPr>
        <w:widowControl/>
        <w:numPr>
          <w:ilvl w:val="1"/>
          <w:numId w:val="22"/>
        </w:numPr>
        <w:shd w:val="clear" w:color="auto" w:fill="FFFFFF"/>
        <w:tabs>
          <w:tab w:val="left" w:pos="851"/>
          <w:tab w:val="left" w:pos="888"/>
          <w:tab w:val="left" w:pos="1134"/>
        </w:tabs>
        <w:autoSpaceDE/>
        <w:autoSpaceDN/>
        <w:adjustRightInd/>
        <w:spacing w:line="322" w:lineRule="exact"/>
        <w:ind w:left="14" w:firstLine="715"/>
        <w:contextualSpacing/>
        <w:jc w:val="both"/>
        <w:rPr>
          <w:color w:val="000000"/>
          <w:sz w:val="28"/>
          <w:szCs w:val="28"/>
          <w:lang w:eastAsia="ru-RU"/>
        </w:rPr>
      </w:pPr>
      <w:r w:rsidRPr="00AF599E">
        <w:rPr>
          <w:bCs/>
          <w:color w:val="000000"/>
          <w:sz w:val="28"/>
          <w:szCs w:val="28"/>
          <w:lang w:eastAsia="ru-RU"/>
        </w:rPr>
        <w:t xml:space="preserve">Забезпечити </w:t>
      </w:r>
      <w:r w:rsidRPr="00AF599E">
        <w:rPr>
          <w:b/>
          <w:bCs/>
          <w:color w:val="000000"/>
          <w:sz w:val="28"/>
          <w:szCs w:val="28"/>
          <w:lang w:eastAsia="ru-RU"/>
        </w:rPr>
        <w:t xml:space="preserve">обов’язкову участь прокурора </w:t>
      </w:r>
      <w:r w:rsidRPr="00AF599E">
        <w:rPr>
          <w:bCs/>
          <w:color w:val="000000"/>
          <w:sz w:val="28"/>
          <w:szCs w:val="28"/>
          <w:lang w:eastAsia="ru-RU"/>
        </w:rPr>
        <w:t xml:space="preserve">у судових справах </w:t>
      </w:r>
      <w:r w:rsidRPr="00AF599E">
        <w:rPr>
          <w:color w:val="000000"/>
          <w:sz w:val="28"/>
          <w:szCs w:val="28"/>
          <w:shd w:val="clear" w:color="auto" w:fill="FFFFFF"/>
          <w:lang w:eastAsia="ru-RU"/>
        </w:rPr>
        <w:t>за</w:t>
      </w:r>
      <w:r w:rsidRPr="00AF599E">
        <w:rPr>
          <w:b/>
          <w:color w:val="000000"/>
          <w:sz w:val="28"/>
          <w:szCs w:val="28"/>
          <w:shd w:val="clear" w:color="auto" w:fill="FFFFFF"/>
          <w:lang w:eastAsia="ru-RU"/>
        </w:rPr>
        <w:t xml:space="preserve"> </w:t>
      </w:r>
      <w:r w:rsidRPr="00AF599E">
        <w:rPr>
          <w:color w:val="000000"/>
          <w:sz w:val="28"/>
          <w:szCs w:val="28"/>
          <w:shd w:val="clear" w:color="auto" w:fill="FFFFFF"/>
          <w:lang w:eastAsia="ru-RU"/>
        </w:rPr>
        <w:t>заявою про надання психіатричної допомоги у примусовому порядку, про припинення надання амбулаторної психіатричної допомоги або про госпіталізацію у примусовому порядку, які передбачені ч. 2 ст. 341 Цивільного процесуального кодексу України.</w:t>
      </w:r>
    </w:p>
    <w:p w:rsidR="00466846" w:rsidRPr="00AF599E" w:rsidRDefault="00466846" w:rsidP="00AF599E">
      <w:pPr>
        <w:shd w:val="clear" w:color="auto" w:fill="FFFFFF"/>
        <w:tabs>
          <w:tab w:val="left" w:pos="709"/>
          <w:tab w:val="left" w:pos="851"/>
        </w:tabs>
        <w:spacing w:line="317" w:lineRule="exact"/>
        <w:ind w:left="14" w:firstLine="715"/>
        <w:jc w:val="both"/>
        <w:rPr>
          <w:bCs/>
          <w:color w:val="000000"/>
          <w:sz w:val="28"/>
          <w:szCs w:val="28"/>
        </w:rPr>
      </w:pPr>
      <w:r w:rsidRPr="00AF599E">
        <w:rPr>
          <w:bCs/>
          <w:color w:val="000000"/>
          <w:sz w:val="28"/>
          <w:szCs w:val="28"/>
        </w:rPr>
        <w:t xml:space="preserve">Про вступ у справу такої категорії одночасно інформувати </w:t>
      </w:r>
      <w:r>
        <w:rPr>
          <w:bCs/>
          <w:color w:val="000000"/>
          <w:sz w:val="28"/>
          <w:szCs w:val="28"/>
        </w:rPr>
        <w:t xml:space="preserve">відділ представництва інтересів держави в суді, </w:t>
      </w:r>
      <w:r w:rsidRPr="00AF599E">
        <w:rPr>
          <w:bCs/>
          <w:color w:val="000000"/>
          <w:sz w:val="28"/>
          <w:szCs w:val="28"/>
        </w:rPr>
        <w:t>а також облікувати відомості у системі ІАС «ОСОП».</w:t>
      </w:r>
    </w:p>
    <w:p w:rsidR="00466846" w:rsidRPr="00AF599E" w:rsidRDefault="00466846" w:rsidP="00AF599E">
      <w:pPr>
        <w:shd w:val="clear" w:color="auto" w:fill="FFFFFF"/>
        <w:tabs>
          <w:tab w:val="left" w:pos="709"/>
          <w:tab w:val="left" w:pos="851"/>
        </w:tabs>
        <w:spacing w:line="317" w:lineRule="exact"/>
        <w:ind w:left="14" w:firstLine="715"/>
        <w:jc w:val="both"/>
        <w:rPr>
          <w:bCs/>
          <w:color w:val="000000"/>
          <w:sz w:val="28"/>
          <w:szCs w:val="28"/>
        </w:rPr>
      </w:pPr>
      <w:r w:rsidRPr="00AF599E">
        <w:rPr>
          <w:bCs/>
          <w:color w:val="000000"/>
          <w:sz w:val="28"/>
          <w:szCs w:val="28"/>
        </w:rPr>
        <w:t xml:space="preserve">За результатами судового розгляду </w:t>
      </w:r>
      <w:r w:rsidRPr="00AF599E">
        <w:rPr>
          <w:b/>
          <w:bCs/>
          <w:color w:val="000000"/>
          <w:sz w:val="28"/>
          <w:szCs w:val="28"/>
        </w:rPr>
        <w:t>невідкладно</w:t>
      </w:r>
      <w:r w:rsidRPr="00AF599E">
        <w:rPr>
          <w:bCs/>
          <w:color w:val="000000"/>
          <w:sz w:val="28"/>
          <w:szCs w:val="28"/>
        </w:rPr>
        <w:t xml:space="preserve"> інформувати відділ представництва інтересів держави в суді про прийняте судом рішення (із долученням його копії) та висновком щодо законності рішення суду, в якому наводити відомості про встановлені (наявність чи відсутність) виключних обставин, за яких можливе правомірне обмеження прав людини у разі надання психіатричної допомоги в примусовому порядку, а також щодо наявності чи відсутності підстав для оскарження судового рішення в апеляційному порядку. </w:t>
      </w:r>
    </w:p>
    <w:p w:rsidR="00466846" w:rsidRPr="00AF599E" w:rsidRDefault="00466846" w:rsidP="00AF599E">
      <w:pPr>
        <w:pStyle w:val="ListParagraph"/>
        <w:numPr>
          <w:ilvl w:val="1"/>
          <w:numId w:val="22"/>
        </w:numPr>
        <w:shd w:val="clear" w:color="auto" w:fill="FFFFFF"/>
        <w:tabs>
          <w:tab w:val="left" w:pos="709"/>
          <w:tab w:val="left" w:pos="851"/>
        </w:tabs>
        <w:spacing w:line="317" w:lineRule="exact"/>
        <w:ind w:left="11" w:firstLine="714"/>
        <w:jc w:val="both"/>
        <w:rPr>
          <w:bCs/>
          <w:color w:val="000000"/>
          <w:sz w:val="28"/>
          <w:szCs w:val="28"/>
        </w:rPr>
      </w:pPr>
      <w:r w:rsidRPr="00AF599E">
        <w:rPr>
          <w:color w:val="000000"/>
          <w:sz w:val="28"/>
          <w:szCs w:val="28"/>
        </w:rPr>
        <w:t xml:space="preserve">З метою забезпечення своєчасності виконання судових рішень за позовами прокурорів, забезпечити ведення реєстрів судових рішень, постановлених за позовами прокурора, що залишаються невиконаними у кримінальному, цивільному, господарському та адміністративному судочинствах, з періодичним оновленням відомостей, а також внесення відповідних відомостей до ІАС </w:t>
      </w:r>
      <w:r w:rsidRPr="00AF599E">
        <w:rPr>
          <w:bCs/>
          <w:color w:val="000000"/>
          <w:sz w:val="28"/>
          <w:szCs w:val="28"/>
        </w:rPr>
        <w:t>«ОСОП».</w:t>
      </w:r>
    </w:p>
    <w:p w:rsidR="00466846" w:rsidRDefault="00466846" w:rsidP="00AF599E">
      <w:pPr>
        <w:widowControl/>
        <w:shd w:val="clear" w:color="auto" w:fill="FFFFFF"/>
        <w:tabs>
          <w:tab w:val="left" w:pos="709"/>
          <w:tab w:val="left" w:pos="851"/>
        </w:tabs>
        <w:autoSpaceDE/>
        <w:autoSpaceDN/>
        <w:adjustRightInd/>
        <w:spacing w:line="317" w:lineRule="exact"/>
        <w:ind w:left="11" w:firstLine="714"/>
        <w:contextualSpacing/>
        <w:jc w:val="both"/>
        <w:rPr>
          <w:i/>
          <w:iCs/>
          <w:color w:val="000000"/>
          <w:sz w:val="28"/>
          <w:szCs w:val="28"/>
          <w:lang w:eastAsia="ru-RU"/>
        </w:rPr>
      </w:pPr>
      <w:r w:rsidRPr="00AF599E">
        <w:rPr>
          <w:color w:val="000000"/>
          <w:sz w:val="28"/>
          <w:szCs w:val="28"/>
          <w:lang w:eastAsia="ru-RU"/>
        </w:rPr>
        <w:t xml:space="preserve">Такі реєстри надсилати до відділу представництва </w:t>
      </w:r>
      <w:r>
        <w:rPr>
          <w:color w:val="000000"/>
          <w:sz w:val="28"/>
          <w:szCs w:val="28"/>
          <w:lang w:eastAsia="ru-RU"/>
        </w:rPr>
        <w:t xml:space="preserve">інтересів держави в суді </w:t>
      </w:r>
      <w:r w:rsidRPr="00AF599E">
        <w:rPr>
          <w:color w:val="000000"/>
          <w:sz w:val="28"/>
          <w:szCs w:val="28"/>
          <w:lang w:eastAsia="ru-RU"/>
        </w:rPr>
        <w:t xml:space="preserve">щоквартально </w:t>
      </w:r>
      <w:r w:rsidRPr="00AF599E">
        <w:rPr>
          <w:b/>
          <w:bCs/>
          <w:color w:val="000000"/>
          <w:sz w:val="28"/>
          <w:szCs w:val="28"/>
          <w:lang w:eastAsia="ru-RU"/>
        </w:rPr>
        <w:t xml:space="preserve">не пізніше 25 числа останнього місяця кварталу </w:t>
      </w:r>
      <w:r>
        <w:rPr>
          <w:i/>
          <w:iCs/>
          <w:color w:val="000000"/>
          <w:sz w:val="28"/>
          <w:szCs w:val="28"/>
          <w:lang w:eastAsia="ru-RU"/>
        </w:rPr>
        <w:t>(додаток</w:t>
      </w:r>
      <w:r w:rsidRPr="00AF599E">
        <w:rPr>
          <w:i/>
          <w:iCs/>
          <w:color w:val="000000"/>
          <w:sz w:val="28"/>
          <w:szCs w:val="28"/>
          <w:lang w:eastAsia="ru-RU"/>
        </w:rPr>
        <w:t>).</w:t>
      </w:r>
    </w:p>
    <w:p w:rsidR="00466846"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AF599E">
        <w:rPr>
          <w:color w:val="000000"/>
          <w:sz w:val="28"/>
          <w:szCs w:val="28"/>
          <w:lang w:eastAsia="ru-RU"/>
        </w:rPr>
        <w:t xml:space="preserve">Забезпечити </w:t>
      </w:r>
      <w:r w:rsidRPr="00AF599E">
        <w:rPr>
          <w:color w:val="000000"/>
          <w:spacing w:val="-1"/>
          <w:sz w:val="28"/>
          <w:szCs w:val="28"/>
          <w:lang w:eastAsia="ru-RU"/>
        </w:rPr>
        <w:t>здійснення моніторингу відомостей Єдиного державного реєстру судових рішень, шляхом опрацювання змісту розміщених судових рішень, які постановлен</w:t>
      </w:r>
      <w:r>
        <w:rPr>
          <w:color w:val="000000"/>
          <w:spacing w:val="-1"/>
          <w:sz w:val="28"/>
          <w:szCs w:val="28"/>
          <w:lang w:eastAsia="ru-RU"/>
        </w:rPr>
        <w:t>і</w:t>
      </w:r>
      <w:r w:rsidRPr="00AF599E">
        <w:rPr>
          <w:color w:val="000000"/>
          <w:spacing w:val="-1"/>
          <w:sz w:val="28"/>
          <w:szCs w:val="28"/>
          <w:lang w:eastAsia="ru-RU"/>
        </w:rPr>
        <w:t xml:space="preserve"> місцевими загальними </w:t>
      </w:r>
      <w:r w:rsidRPr="00AF599E">
        <w:rPr>
          <w:color w:val="000000"/>
          <w:sz w:val="28"/>
          <w:szCs w:val="28"/>
          <w:lang w:eastAsia="ru-RU"/>
        </w:rPr>
        <w:t>судами за місцем розташування відповідних судів на території юрисдикції прокуратури, опрацьовувати відомості щодо призначення судами справ до розгляду, які містяться на офіційних веб-сайтах цих судів, а також отриману від органів державної влади, органів місцевого самоврядування, інших суб'єктів владних повноважень інформацію з цих питань.</w:t>
      </w:r>
    </w:p>
    <w:p w:rsidR="00466846" w:rsidRPr="00AF599E" w:rsidRDefault="00466846" w:rsidP="00B23083">
      <w:pPr>
        <w:widowControl/>
        <w:shd w:val="clear" w:color="auto" w:fill="FFFFFF"/>
        <w:tabs>
          <w:tab w:val="left" w:pos="709"/>
          <w:tab w:val="left" w:pos="851"/>
        </w:tabs>
        <w:autoSpaceDE/>
        <w:autoSpaceDN/>
        <w:adjustRightInd/>
        <w:spacing w:line="317" w:lineRule="exact"/>
        <w:ind w:left="14" w:firstLine="695"/>
        <w:contextualSpacing/>
        <w:jc w:val="both"/>
        <w:rPr>
          <w:bCs/>
          <w:color w:val="000000"/>
          <w:sz w:val="28"/>
          <w:szCs w:val="28"/>
          <w:lang w:eastAsia="ru-RU"/>
        </w:rPr>
      </w:pPr>
      <w:r w:rsidRPr="00AF599E">
        <w:rPr>
          <w:color w:val="000000"/>
          <w:sz w:val="28"/>
          <w:szCs w:val="28"/>
          <w:lang w:eastAsia="ru-RU"/>
        </w:rPr>
        <w:t>Систематично накопичувати в номенклатурних справах дані про результати проведеної роботи з моніторингу судових рішень шляхом складання довідок.</w:t>
      </w:r>
    </w:p>
    <w:p w:rsidR="00466846" w:rsidRPr="00B23083" w:rsidRDefault="00466846" w:rsidP="00B23083">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AF599E">
        <w:rPr>
          <w:bCs/>
          <w:color w:val="000000"/>
          <w:sz w:val="28"/>
          <w:szCs w:val="28"/>
          <w:lang w:eastAsia="ru-RU"/>
        </w:rPr>
        <w:t xml:space="preserve"> </w:t>
      </w:r>
      <w:r w:rsidRPr="00AF599E">
        <w:rPr>
          <w:color w:val="000000"/>
          <w:sz w:val="28"/>
          <w:szCs w:val="28"/>
          <w:lang w:eastAsia="ru-RU"/>
        </w:rPr>
        <w:t xml:space="preserve">У разі </w:t>
      </w:r>
      <w:r w:rsidRPr="00CD3D9F">
        <w:rPr>
          <w:color w:val="000000"/>
          <w:sz w:val="28"/>
          <w:szCs w:val="28"/>
          <w:lang w:eastAsia="ru-RU"/>
        </w:rPr>
        <w:t>виявлення незаконних</w:t>
      </w:r>
      <w:r>
        <w:rPr>
          <w:color w:val="000000"/>
          <w:sz w:val="28"/>
          <w:szCs w:val="28"/>
          <w:lang w:eastAsia="ru-RU"/>
        </w:rPr>
        <w:t xml:space="preserve"> </w:t>
      </w:r>
      <w:r w:rsidRPr="00AF599E">
        <w:rPr>
          <w:color w:val="000000"/>
          <w:sz w:val="28"/>
          <w:szCs w:val="28"/>
          <w:lang w:eastAsia="ru-RU"/>
        </w:rPr>
        <w:t>судових рішень в цивільних, адміністративних або господарських справах, що зачіпають інтереси держави, невідкладно передавати їх копії, а у разі їх відсутності - наявні відомості до відділу представництва</w:t>
      </w:r>
      <w:r>
        <w:rPr>
          <w:color w:val="000000"/>
          <w:sz w:val="28"/>
          <w:szCs w:val="28"/>
          <w:lang w:eastAsia="ru-RU"/>
        </w:rPr>
        <w:t xml:space="preserve"> інтересів держави в суді </w:t>
      </w:r>
      <w:r w:rsidRPr="00AF599E">
        <w:rPr>
          <w:color w:val="000000"/>
          <w:sz w:val="28"/>
          <w:szCs w:val="28"/>
          <w:lang w:eastAsia="ru-RU"/>
        </w:rPr>
        <w:t>з пропозиціями про необхідність застосування представницьких повноважень.</w:t>
      </w:r>
    </w:p>
    <w:p w:rsidR="00466846" w:rsidRPr="00CD3D9F"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CD3D9F">
        <w:rPr>
          <w:bCs/>
          <w:color w:val="000000"/>
          <w:sz w:val="28"/>
          <w:szCs w:val="28"/>
          <w:lang w:eastAsia="ru-RU"/>
        </w:rPr>
        <w:t>П</w:t>
      </w:r>
      <w:r w:rsidRPr="00CD3D9F">
        <w:rPr>
          <w:color w:val="000000"/>
          <w:sz w:val="28"/>
          <w:szCs w:val="28"/>
          <w:lang w:eastAsia="ru-RU"/>
        </w:rPr>
        <w:t xml:space="preserve">ро виявлені факти порушення Порядку ведення Єдиного державного реєстру судових рішень </w:t>
      </w:r>
      <w:r w:rsidRPr="00CD3D9F">
        <w:rPr>
          <w:i/>
          <w:iCs/>
          <w:color w:val="000000"/>
          <w:sz w:val="28"/>
          <w:szCs w:val="28"/>
          <w:lang w:eastAsia="ru-RU"/>
        </w:rPr>
        <w:t xml:space="preserve">(невнесення судових рішень, внесення судових рішень, які не постановлялись тощо) </w:t>
      </w:r>
      <w:r w:rsidRPr="00CD3D9F">
        <w:rPr>
          <w:color w:val="000000"/>
          <w:sz w:val="28"/>
          <w:szCs w:val="28"/>
          <w:lang w:eastAsia="ru-RU"/>
        </w:rPr>
        <w:t>негайно інформувати галузевий відділ для реагування.</w:t>
      </w:r>
    </w:p>
    <w:p w:rsidR="00466846" w:rsidRDefault="00466846" w:rsidP="002C032B">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pacing w:val="-2"/>
          <w:sz w:val="28"/>
          <w:szCs w:val="28"/>
        </w:rPr>
      </w:pPr>
      <w:r w:rsidRPr="00D509AE">
        <w:rPr>
          <w:bCs/>
          <w:color w:val="000000"/>
          <w:spacing w:val="-1"/>
          <w:sz w:val="28"/>
          <w:szCs w:val="28"/>
        </w:rPr>
        <w:t xml:space="preserve">Забезпечити </w:t>
      </w:r>
      <w:r>
        <w:rPr>
          <w:bCs/>
          <w:color w:val="000000"/>
          <w:spacing w:val="-1"/>
          <w:sz w:val="28"/>
          <w:szCs w:val="28"/>
        </w:rPr>
        <w:t xml:space="preserve">отримання </w:t>
      </w:r>
      <w:r w:rsidRPr="00E80740">
        <w:rPr>
          <w:b/>
          <w:bCs/>
          <w:color w:val="000000"/>
          <w:spacing w:val="-1"/>
          <w:sz w:val="28"/>
          <w:szCs w:val="28"/>
        </w:rPr>
        <w:t>упродовж 10 робочих днів</w:t>
      </w:r>
      <w:r w:rsidRPr="00D509AE">
        <w:rPr>
          <w:bCs/>
          <w:color w:val="000000"/>
          <w:spacing w:val="-1"/>
          <w:sz w:val="28"/>
          <w:szCs w:val="28"/>
        </w:rPr>
        <w:t xml:space="preserve"> з дня </w:t>
      </w:r>
      <w:r w:rsidRPr="00D509AE">
        <w:rPr>
          <w:color w:val="000000"/>
          <w:sz w:val="28"/>
          <w:szCs w:val="28"/>
        </w:rPr>
        <w:t>набрання законної сили</w:t>
      </w:r>
      <w:r>
        <w:rPr>
          <w:bCs/>
          <w:color w:val="000000"/>
          <w:spacing w:val="-1"/>
          <w:sz w:val="28"/>
          <w:szCs w:val="28"/>
        </w:rPr>
        <w:t xml:space="preserve"> </w:t>
      </w:r>
      <w:r w:rsidRPr="00D509AE">
        <w:rPr>
          <w:color w:val="000000"/>
          <w:sz w:val="28"/>
          <w:szCs w:val="28"/>
        </w:rPr>
        <w:t>судовими рішеннями</w:t>
      </w:r>
      <w:r>
        <w:rPr>
          <w:color w:val="000000"/>
          <w:sz w:val="28"/>
          <w:szCs w:val="28"/>
        </w:rPr>
        <w:t xml:space="preserve">, постановленими </w:t>
      </w:r>
      <w:r w:rsidRPr="00D509AE">
        <w:rPr>
          <w:iCs/>
          <w:color w:val="000000"/>
          <w:sz w:val="28"/>
          <w:szCs w:val="28"/>
        </w:rPr>
        <w:t xml:space="preserve">у справах за позовами прокуратур вищого рівня, інших прокуратур </w:t>
      </w:r>
      <w:r>
        <w:rPr>
          <w:iCs/>
          <w:color w:val="000000"/>
          <w:sz w:val="28"/>
          <w:szCs w:val="28"/>
        </w:rPr>
        <w:t xml:space="preserve">(у випадку забезпечення участі у розгляді справи прокурора окружної прокуратури) </w:t>
      </w:r>
      <w:r w:rsidRPr="00D509AE">
        <w:rPr>
          <w:iCs/>
          <w:color w:val="000000"/>
          <w:sz w:val="28"/>
          <w:szCs w:val="28"/>
        </w:rPr>
        <w:t>або</w:t>
      </w:r>
      <w:r w:rsidRPr="00463FC3">
        <w:rPr>
          <w:iCs/>
          <w:color w:val="000000"/>
          <w:sz w:val="28"/>
          <w:szCs w:val="28"/>
        </w:rPr>
        <w:t xml:space="preserve"> у справах за власними позовами</w:t>
      </w:r>
      <w:r>
        <w:rPr>
          <w:color w:val="000000"/>
          <w:sz w:val="28"/>
          <w:szCs w:val="28"/>
        </w:rPr>
        <w:t xml:space="preserve">, </w:t>
      </w:r>
      <w:r>
        <w:rPr>
          <w:bCs/>
          <w:color w:val="000000"/>
          <w:spacing w:val="-1"/>
          <w:sz w:val="28"/>
          <w:szCs w:val="28"/>
        </w:rPr>
        <w:t xml:space="preserve">виконавчих документів </w:t>
      </w:r>
      <w:r>
        <w:rPr>
          <w:i/>
          <w:color w:val="000000"/>
          <w:sz w:val="28"/>
          <w:szCs w:val="28"/>
        </w:rPr>
        <w:t>(ухвали, виконавчі листи, накази</w:t>
      </w:r>
      <w:r w:rsidRPr="00463FC3">
        <w:rPr>
          <w:i/>
          <w:color w:val="000000"/>
          <w:sz w:val="28"/>
          <w:szCs w:val="28"/>
        </w:rPr>
        <w:t>)</w:t>
      </w:r>
      <w:r w:rsidRPr="00463FC3">
        <w:rPr>
          <w:color w:val="000000"/>
          <w:sz w:val="28"/>
          <w:szCs w:val="28"/>
        </w:rPr>
        <w:t xml:space="preserve"> про їх примусове виконання</w:t>
      </w:r>
      <w:r>
        <w:rPr>
          <w:color w:val="000000"/>
          <w:sz w:val="28"/>
          <w:szCs w:val="28"/>
        </w:rPr>
        <w:t>, в тому числі про стягнення (повернення з бюджету) судового збору на користь Волинської обласної прокуратури</w:t>
      </w:r>
      <w:r w:rsidRPr="00463FC3">
        <w:rPr>
          <w:color w:val="000000"/>
          <w:sz w:val="28"/>
          <w:szCs w:val="28"/>
        </w:rPr>
        <w:t xml:space="preserve">. </w:t>
      </w:r>
      <w:r w:rsidRPr="00D509AE">
        <w:rPr>
          <w:bCs/>
          <w:color w:val="000000"/>
          <w:spacing w:val="-1"/>
          <w:sz w:val="28"/>
          <w:szCs w:val="28"/>
        </w:rPr>
        <w:t xml:space="preserve"> </w:t>
      </w:r>
    </w:p>
    <w:p w:rsidR="00466846" w:rsidRDefault="00466846" w:rsidP="002C032B">
      <w:pPr>
        <w:widowControl/>
        <w:shd w:val="clear" w:color="auto" w:fill="FFFFFF"/>
        <w:tabs>
          <w:tab w:val="left" w:pos="709"/>
          <w:tab w:val="left" w:pos="851"/>
        </w:tabs>
        <w:autoSpaceDE/>
        <w:autoSpaceDN/>
        <w:adjustRightInd/>
        <w:spacing w:line="317" w:lineRule="exact"/>
        <w:ind w:firstLine="709"/>
        <w:contextualSpacing/>
        <w:jc w:val="both"/>
        <w:rPr>
          <w:color w:val="000000"/>
          <w:sz w:val="28"/>
          <w:szCs w:val="28"/>
        </w:rPr>
      </w:pPr>
      <w:r>
        <w:rPr>
          <w:color w:val="000000"/>
          <w:sz w:val="28"/>
          <w:szCs w:val="28"/>
        </w:rPr>
        <w:t xml:space="preserve">Отримані виконавчі документи </w:t>
      </w:r>
      <w:r w:rsidRPr="00242076">
        <w:rPr>
          <w:i/>
          <w:color w:val="000000"/>
          <w:sz w:val="28"/>
          <w:szCs w:val="28"/>
        </w:rPr>
        <w:t>(окрім виконавчих документів про стягнення (повернення з бюджету) судового збору на користь Волинської обласної прокуратури)</w:t>
      </w:r>
      <w:r>
        <w:rPr>
          <w:color w:val="000000"/>
          <w:sz w:val="28"/>
          <w:szCs w:val="28"/>
        </w:rPr>
        <w:t xml:space="preserve"> </w:t>
      </w:r>
      <w:r w:rsidRPr="00CF53B2">
        <w:rPr>
          <w:b/>
          <w:color w:val="000000"/>
          <w:sz w:val="28"/>
          <w:szCs w:val="28"/>
        </w:rPr>
        <w:t>невідкладно</w:t>
      </w:r>
      <w:r>
        <w:rPr>
          <w:color w:val="000000"/>
          <w:sz w:val="28"/>
          <w:szCs w:val="28"/>
        </w:rPr>
        <w:t xml:space="preserve"> скеровувати до органів, що здійснюють примусове виконання судових рішень у відповідності до положень Закону України "Про виконавче провадження". </w:t>
      </w:r>
    </w:p>
    <w:p w:rsidR="00466846" w:rsidRPr="00AF599E" w:rsidRDefault="00466846" w:rsidP="00242076">
      <w:pPr>
        <w:shd w:val="clear" w:color="auto" w:fill="FFFFFF"/>
        <w:tabs>
          <w:tab w:val="left" w:pos="851"/>
          <w:tab w:val="left" w:pos="1219"/>
        </w:tabs>
        <w:spacing w:line="322" w:lineRule="exact"/>
        <w:ind w:firstLine="709"/>
        <w:jc w:val="both"/>
        <w:rPr>
          <w:bCs/>
          <w:color w:val="000000"/>
          <w:sz w:val="28"/>
          <w:szCs w:val="28"/>
          <w:lang w:eastAsia="ru-RU"/>
        </w:rPr>
      </w:pPr>
      <w:r w:rsidRPr="00242076">
        <w:rPr>
          <w:color w:val="000000"/>
          <w:sz w:val="28"/>
          <w:szCs w:val="28"/>
        </w:rPr>
        <w:t>Отримані виконавчі документи про стягнення (повернення з бюджету) судового збору на користь Волинської обласної прокуратури</w:t>
      </w:r>
      <w:r w:rsidRPr="00463FC3">
        <w:rPr>
          <w:color w:val="000000"/>
          <w:spacing w:val="-2"/>
          <w:sz w:val="28"/>
          <w:szCs w:val="28"/>
        </w:rPr>
        <w:t xml:space="preserve"> </w:t>
      </w:r>
      <w:r w:rsidRPr="00CF53B2">
        <w:rPr>
          <w:b/>
          <w:color w:val="000000"/>
          <w:spacing w:val="-2"/>
          <w:sz w:val="28"/>
          <w:szCs w:val="28"/>
        </w:rPr>
        <w:t xml:space="preserve">невідкладно  </w:t>
      </w:r>
      <w:r>
        <w:rPr>
          <w:color w:val="000000"/>
          <w:spacing w:val="-2"/>
          <w:sz w:val="28"/>
          <w:szCs w:val="28"/>
        </w:rPr>
        <w:t>направляти</w:t>
      </w:r>
      <w:r w:rsidRPr="00463FC3">
        <w:rPr>
          <w:color w:val="000000"/>
          <w:spacing w:val="-2"/>
          <w:sz w:val="28"/>
          <w:szCs w:val="28"/>
        </w:rPr>
        <w:t xml:space="preserve"> до </w:t>
      </w:r>
      <w:r w:rsidRPr="00463FC3">
        <w:rPr>
          <w:color w:val="000000"/>
          <w:sz w:val="28"/>
          <w:szCs w:val="28"/>
        </w:rPr>
        <w:t xml:space="preserve">відділу </w:t>
      </w:r>
      <w:r>
        <w:rPr>
          <w:color w:val="000000"/>
          <w:sz w:val="28"/>
          <w:szCs w:val="28"/>
        </w:rPr>
        <w:t xml:space="preserve">представництва інтересів держави в суді обласної прокуратури. </w:t>
      </w:r>
    </w:p>
    <w:p w:rsidR="00466846" w:rsidRDefault="00466846" w:rsidP="002B71B1">
      <w:pPr>
        <w:widowControl/>
        <w:numPr>
          <w:ilvl w:val="1"/>
          <w:numId w:val="22"/>
        </w:numPr>
        <w:shd w:val="clear" w:color="auto" w:fill="FFFFFF"/>
        <w:tabs>
          <w:tab w:val="left" w:pos="709"/>
          <w:tab w:val="left" w:pos="851"/>
        </w:tabs>
        <w:autoSpaceDE/>
        <w:autoSpaceDN/>
        <w:adjustRightInd/>
        <w:spacing w:line="317" w:lineRule="exact"/>
        <w:ind w:left="0" w:firstLine="709"/>
        <w:contextualSpacing/>
        <w:jc w:val="both"/>
        <w:rPr>
          <w:bCs/>
          <w:color w:val="000000"/>
          <w:sz w:val="28"/>
          <w:szCs w:val="28"/>
          <w:lang w:eastAsia="ru-RU"/>
        </w:rPr>
      </w:pPr>
      <w:r w:rsidRPr="00AF599E">
        <w:rPr>
          <w:bCs/>
          <w:color w:val="000000"/>
          <w:sz w:val="28"/>
          <w:szCs w:val="28"/>
          <w:lang w:eastAsia="ru-RU"/>
        </w:rPr>
        <w:t xml:space="preserve"> </w:t>
      </w:r>
      <w:r w:rsidRPr="002B71B1">
        <w:rPr>
          <w:bCs/>
          <w:color w:val="000000"/>
          <w:sz w:val="28"/>
          <w:szCs w:val="28"/>
          <w:lang w:eastAsia="ru-RU"/>
        </w:rPr>
        <w:t>Вживати заходів, спрямованих на реалізацію</w:t>
      </w:r>
      <w:r>
        <w:rPr>
          <w:bCs/>
          <w:color w:val="000000"/>
          <w:sz w:val="28"/>
          <w:szCs w:val="28"/>
          <w:lang w:eastAsia="ru-RU"/>
        </w:rPr>
        <w:t xml:space="preserve"> визначених Законом України «Про виконавче провадження» прав сторони у виконавчому провадженні, розпочатому на підставі виконавчих документів у справах за позовами органів обласної прокуратури.  </w:t>
      </w:r>
      <w:r w:rsidRPr="002B71B1">
        <w:rPr>
          <w:bCs/>
          <w:color w:val="000000"/>
          <w:sz w:val="28"/>
          <w:szCs w:val="28"/>
          <w:lang w:eastAsia="ru-RU"/>
        </w:rPr>
        <w:t xml:space="preserve">  </w:t>
      </w:r>
    </w:p>
    <w:p w:rsidR="00466846"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bCs/>
          <w:color w:val="000000"/>
          <w:sz w:val="28"/>
          <w:szCs w:val="28"/>
          <w:lang w:eastAsia="ru-RU"/>
        </w:rPr>
      </w:pPr>
      <w:r w:rsidRPr="00AF599E">
        <w:rPr>
          <w:bCs/>
          <w:color w:val="000000"/>
          <w:sz w:val="28"/>
          <w:szCs w:val="28"/>
          <w:lang w:eastAsia="ru-RU"/>
        </w:rPr>
        <w:t xml:space="preserve">У </w:t>
      </w:r>
      <w:r>
        <w:rPr>
          <w:bCs/>
          <w:color w:val="000000"/>
          <w:sz w:val="28"/>
          <w:szCs w:val="28"/>
          <w:lang w:eastAsia="ru-RU"/>
        </w:rPr>
        <w:t>випадку</w:t>
      </w:r>
      <w:r w:rsidRPr="00AF599E">
        <w:rPr>
          <w:bCs/>
          <w:color w:val="000000"/>
          <w:sz w:val="28"/>
          <w:szCs w:val="28"/>
          <w:lang w:eastAsia="ru-RU"/>
        </w:rPr>
        <w:t xml:space="preserve"> неприйняття судом за задоволеним</w:t>
      </w:r>
      <w:r>
        <w:rPr>
          <w:bCs/>
          <w:color w:val="000000"/>
          <w:sz w:val="28"/>
          <w:szCs w:val="28"/>
          <w:lang w:eastAsia="ru-RU"/>
        </w:rPr>
        <w:t>и</w:t>
      </w:r>
      <w:r w:rsidRPr="00AF599E">
        <w:rPr>
          <w:bCs/>
          <w:color w:val="000000"/>
          <w:sz w:val="28"/>
          <w:szCs w:val="28"/>
          <w:lang w:eastAsia="ru-RU"/>
        </w:rPr>
        <w:t xml:space="preserve"> позовними вимогами </w:t>
      </w:r>
      <w:r>
        <w:rPr>
          <w:bCs/>
          <w:color w:val="000000"/>
          <w:sz w:val="28"/>
          <w:szCs w:val="28"/>
          <w:lang w:eastAsia="ru-RU"/>
        </w:rPr>
        <w:t xml:space="preserve">прокурора </w:t>
      </w:r>
      <w:r w:rsidRPr="00AF599E">
        <w:rPr>
          <w:bCs/>
          <w:color w:val="000000"/>
          <w:sz w:val="28"/>
          <w:szCs w:val="28"/>
          <w:lang w:eastAsia="ru-RU"/>
        </w:rPr>
        <w:t xml:space="preserve">рішення </w:t>
      </w:r>
      <w:r>
        <w:rPr>
          <w:bCs/>
          <w:color w:val="000000"/>
          <w:sz w:val="28"/>
          <w:szCs w:val="28"/>
          <w:lang w:eastAsia="ru-RU"/>
        </w:rPr>
        <w:t xml:space="preserve">щодо розподілу судових витрат, зокрема стягнення чи повернення з бюджету судового збору </w:t>
      </w:r>
      <w:r w:rsidRPr="00AF599E">
        <w:rPr>
          <w:bCs/>
          <w:color w:val="000000"/>
          <w:sz w:val="28"/>
          <w:szCs w:val="28"/>
          <w:lang w:eastAsia="ru-RU"/>
        </w:rPr>
        <w:t>на користь обласної прокуратури</w:t>
      </w:r>
      <w:r>
        <w:rPr>
          <w:bCs/>
          <w:color w:val="000000"/>
          <w:sz w:val="28"/>
          <w:szCs w:val="28"/>
          <w:lang w:eastAsia="ru-RU"/>
        </w:rPr>
        <w:t>,</w:t>
      </w:r>
      <w:r w:rsidRPr="00AF599E">
        <w:rPr>
          <w:bCs/>
          <w:color w:val="000000"/>
          <w:sz w:val="28"/>
          <w:szCs w:val="28"/>
          <w:lang w:eastAsia="ru-RU"/>
        </w:rPr>
        <w:t xml:space="preserve"> </w:t>
      </w:r>
      <w:r w:rsidRPr="00CF53B2">
        <w:rPr>
          <w:b/>
          <w:bCs/>
          <w:color w:val="000000"/>
          <w:sz w:val="28"/>
          <w:szCs w:val="28"/>
          <w:lang w:eastAsia="ru-RU"/>
        </w:rPr>
        <w:t>невідкладно</w:t>
      </w:r>
      <w:r>
        <w:rPr>
          <w:bCs/>
          <w:color w:val="000000"/>
          <w:sz w:val="28"/>
          <w:szCs w:val="28"/>
          <w:lang w:eastAsia="ru-RU"/>
        </w:rPr>
        <w:t xml:space="preserve"> </w:t>
      </w:r>
      <w:r w:rsidRPr="00AF599E">
        <w:rPr>
          <w:bCs/>
          <w:color w:val="000000"/>
          <w:sz w:val="28"/>
          <w:szCs w:val="28"/>
          <w:lang w:eastAsia="ru-RU"/>
        </w:rPr>
        <w:t xml:space="preserve">звертатись до суду </w:t>
      </w:r>
      <w:r>
        <w:rPr>
          <w:bCs/>
          <w:color w:val="000000"/>
          <w:sz w:val="28"/>
          <w:szCs w:val="28"/>
          <w:lang w:eastAsia="ru-RU"/>
        </w:rPr>
        <w:t>і</w:t>
      </w:r>
      <w:r w:rsidRPr="00AF599E">
        <w:rPr>
          <w:bCs/>
          <w:color w:val="000000"/>
          <w:sz w:val="28"/>
          <w:szCs w:val="28"/>
          <w:lang w:eastAsia="ru-RU"/>
        </w:rPr>
        <w:t xml:space="preserve">з заявою про </w:t>
      </w:r>
      <w:r>
        <w:rPr>
          <w:bCs/>
          <w:color w:val="000000"/>
          <w:sz w:val="28"/>
          <w:szCs w:val="28"/>
          <w:lang w:eastAsia="ru-RU"/>
        </w:rPr>
        <w:t xml:space="preserve">ухвалення </w:t>
      </w:r>
      <w:r w:rsidRPr="00AF599E">
        <w:rPr>
          <w:bCs/>
          <w:color w:val="000000"/>
          <w:sz w:val="28"/>
          <w:szCs w:val="28"/>
          <w:lang w:eastAsia="ru-RU"/>
        </w:rPr>
        <w:t xml:space="preserve"> додаткового рішення. </w:t>
      </w:r>
    </w:p>
    <w:p w:rsidR="00466846" w:rsidRDefault="00466846" w:rsidP="000F064B">
      <w:pPr>
        <w:widowControl/>
        <w:shd w:val="clear" w:color="auto" w:fill="FFFFFF"/>
        <w:tabs>
          <w:tab w:val="left" w:pos="709"/>
          <w:tab w:val="left" w:pos="851"/>
        </w:tabs>
        <w:autoSpaceDE/>
        <w:autoSpaceDN/>
        <w:adjustRightInd/>
        <w:spacing w:line="317" w:lineRule="exact"/>
        <w:ind w:left="14" w:firstLine="695"/>
        <w:contextualSpacing/>
        <w:jc w:val="both"/>
        <w:rPr>
          <w:bCs/>
          <w:color w:val="000000"/>
          <w:sz w:val="28"/>
          <w:szCs w:val="28"/>
          <w:lang w:eastAsia="ru-RU"/>
        </w:rPr>
      </w:pPr>
      <w:r w:rsidRPr="00AF599E">
        <w:rPr>
          <w:bCs/>
          <w:color w:val="000000"/>
          <w:sz w:val="28"/>
          <w:szCs w:val="28"/>
          <w:lang w:eastAsia="ru-RU"/>
        </w:rPr>
        <w:t xml:space="preserve">У випадку допущення описки або помилки у судовому рішенні чи виконавчому документі </w:t>
      </w:r>
      <w:r w:rsidRPr="00CF53B2">
        <w:rPr>
          <w:b/>
          <w:bCs/>
          <w:color w:val="000000"/>
          <w:sz w:val="28"/>
          <w:szCs w:val="28"/>
          <w:lang w:eastAsia="ru-RU"/>
        </w:rPr>
        <w:t>невідкладно</w:t>
      </w:r>
      <w:r w:rsidRPr="00AF599E">
        <w:rPr>
          <w:bCs/>
          <w:color w:val="000000"/>
          <w:sz w:val="28"/>
          <w:szCs w:val="28"/>
          <w:lang w:eastAsia="ru-RU"/>
        </w:rPr>
        <w:t xml:space="preserve"> звертатись до суду із заявою про виправлення </w:t>
      </w:r>
      <w:r>
        <w:rPr>
          <w:bCs/>
          <w:color w:val="000000"/>
          <w:sz w:val="28"/>
          <w:szCs w:val="28"/>
          <w:lang w:eastAsia="ru-RU"/>
        </w:rPr>
        <w:t>відповідної описки чи помилки</w:t>
      </w:r>
      <w:r w:rsidRPr="00AF599E">
        <w:rPr>
          <w:bCs/>
          <w:color w:val="000000"/>
          <w:sz w:val="28"/>
          <w:szCs w:val="28"/>
          <w:lang w:eastAsia="ru-RU"/>
        </w:rPr>
        <w:t>.</w:t>
      </w:r>
    </w:p>
    <w:p w:rsidR="00466846" w:rsidRPr="00AF599E" w:rsidRDefault="00466846" w:rsidP="00137E75">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sidRPr="00AF599E">
        <w:rPr>
          <w:color w:val="000000"/>
          <w:sz w:val="28"/>
          <w:szCs w:val="28"/>
          <w:lang w:eastAsia="ru-RU"/>
        </w:rPr>
        <w:t xml:space="preserve">Забезпечити контроль за своєчасністю внесення підпорядкованими працівниками до електронного наглядового провадження ІАС «ОСОП» за пред'явленими позовами (заявами), скаргами відомостей про суму сплаченого судового збору, а також даних щодо сум </w:t>
      </w:r>
      <w:r>
        <w:rPr>
          <w:color w:val="000000"/>
          <w:sz w:val="28"/>
          <w:szCs w:val="28"/>
          <w:lang w:eastAsia="ru-RU"/>
        </w:rPr>
        <w:t>судового збору, які підлягають (</w:t>
      </w:r>
      <w:r w:rsidRPr="00AF599E">
        <w:rPr>
          <w:color w:val="000000"/>
          <w:sz w:val="28"/>
          <w:szCs w:val="28"/>
          <w:lang w:eastAsia="ru-RU"/>
        </w:rPr>
        <w:t>не підлягають</w:t>
      </w:r>
      <w:r>
        <w:rPr>
          <w:color w:val="000000"/>
          <w:sz w:val="28"/>
          <w:szCs w:val="28"/>
          <w:lang w:eastAsia="ru-RU"/>
        </w:rPr>
        <w:t>)</w:t>
      </w:r>
      <w:r w:rsidRPr="00AF599E">
        <w:rPr>
          <w:color w:val="000000"/>
          <w:sz w:val="28"/>
          <w:szCs w:val="28"/>
          <w:lang w:eastAsia="ru-RU"/>
        </w:rPr>
        <w:t xml:space="preserve"> поверненню за судовими рішеннями.</w:t>
      </w:r>
    </w:p>
    <w:p w:rsidR="00466846" w:rsidRPr="002B71B1" w:rsidRDefault="00466846" w:rsidP="00B6506D">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sidRPr="002B71B1">
        <w:rPr>
          <w:bCs/>
          <w:color w:val="000000"/>
          <w:sz w:val="28"/>
          <w:szCs w:val="28"/>
          <w:lang w:eastAsia="ru-RU"/>
        </w:rPr>
        <w:t xml:space="preserve"> </w:t>
      </w:r>
      <w:r w:rsidRPr="002B71B1">
        <w:rPr>
          <w:color w:val="000000"/>
          <w:sz w:val="28"/>
          <w:szCs w:val="28"/>
          <w:lang w:eastAsia="ru-RU"/>
        </w:rPr>
        <w:t xml:space="preserve">При зверненні із позовом (заявою) до суду не за місцем розташування окружної прокуратури повідомляти про це, в тому числі електронним зв'язком, з посиланням на номер електронного наглядового провадження, прокурора, який братиме участь у розгляді справи. </w:t>
      </w:r>
    </w:p>
    <w:p w:rsidR="00466846" w:rsidRPr="00AF599E" w:rsidRDefault="00466846" w:rsidP="003F100D">
      <w:pPr>
        <w:widowControl/>
        <w:shd w:val="clear" w:color="auto" w:fill="FFFFFF"/>
        <w:tabs>
          <w:tab w:val="left" w:pos="709"/>
          <w:tab w:val="left" w:pos="851"/>
        </w:tabs>
        <w:autoSpaceDE/>
        <w:autoSpaceDN/>
        <w:adjustRightInd/>
        <w:spacing w:line="317" w:lineRule="exact"/>
        <w:ind w:left="14" w:firstLine="695"/>
        <w:contextualSpacing/>
        <w:jc w:val="both"/>
        <w:rPr>
          <w:color w:val="000000"/>
          <w:sz w:val="28"/>
          <w:szCs w:val="28"/>
          <w:lang w:eastAsia="ru-RU"/>
        </w:rPr>
      </w:pPr>
      <w:r w:rsidRPr="00AF599E">
        <w:rPr>
          <w:color w:val="000000"/>
          <w:sz w:val="28"/>
          <w:szCs w:val="28"/>
          <w:lang w:eastAsia="ru-RU"/>
        </w:rPr>
        <w:t>У такому ж порядку інформувати прокурора, який забезпечуватиме участь</w:t>
      </w:r>
      <w:r>
        <w:rPr>
          <w:color w:val="000000"/>
          <w:sz w:val="28"/>
          <w:szCs w:val="28"/>
          <w:lang w:eastAsia="ru-RU"/>
        </w:rPr>
        <w:t xml:space="preserve"> у справі</w:t>
      </w:r>
      <w:r w:rsidRPr="00AF599E">
        <w:rPr>
          <w:color w:val="000000"/>
          <w:sz w:val="28"/>
          <w:szCs w:val="28"/>
          <w:lang w:eastAsia="ru-RU"/>
        </w:rPr>
        <w:t xml:space="preserve">, про відкриття судом провадження за позовом (заявою), скаргою, </w:t>
      </w:r>
      <w:r>
        <w:rPr>
          <w:color w:val="000000"/>
          <w:sz w:val="28"/>
          <w:szCs w:val="28"/>
          <w:lang w:eastAsia="ru-RU"/>
        </w:rPr>
        <w:t xml:space="preserve">а також </w:t>
      </w:r>
      <w:r w:rsidRPr="00AF599E">
        <w:rPr>
          <w:color w:val="000000"/>
          <w:sz w:val="28"/>
          <w:szCs w:val="28"/>
          <w:lang w:eastAsia="ru-RU"/>
        </w:rPr>
        <w:t>направлення до суду заяви про відмову (відкликання) від процесуального документа.</w:t>
      </w:r>
    </w:p>
    <w:p w:rsidR="00466846" w:rsidRPr="006A77E8" w:rsidRDefault="00466846" w:rsidP="00AF599E">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sidRPr="006A77E8">
        <w:rPr>
          <w:color w:val="000000"/>
          <w:sz w:val="28"/>
          <w:szCs w:val="28"/>
          <w:lang w:eastAsia="ru-RU"/>
        </w:rPr>
        <w:t xml:space="preserve">Забезпечити </w:t>
      </w:r>
      <w:r w:rsidRPr="006A77E8">
        <w:rPr>
          <w:b/>
          <w:color w:val="000000"/>
          <w:sz w:val="28"/>
          <w:szCs w:val="28"/>
          <w:lang w:eastAsia="ru-RU"/>
        </w:rPr>
        <w:t>ефективне використання</w:t>
      </w:r>
      <w:r w:rsidRPr="006A77E8">
        <w:rPr>
          <w:color w:val="000000"/>
          <w:sz w:val="28"/>
          <w:szCs w:val="28"/>
          <w:lang w:eastAsia="ru-RU"/>
        </w:rPr>
        <w:t xml:space="preserve"> підсистеми </w:t>
      </w:r>
      <w:r w:rsidRPr="006A77E8">
        <w:rPr>
          <w:bCs/>
          <w:color w:val="000000"/>
          <w:sz w:val="28"/>
          <w:szCs w:val="28"/>
          <w:lang w:eastAsia="ru-RU"/>
        </w:rPr>
        <w:t>«Електронний суд»</w:t>
      </w:r>
      <w:r w:rsidRPr="006A77E8">
        <w:rPr>
          <w:color w:val="000000"/>
          <w:sz w:val="28"/>
          <w:szCs w:val="28"/>
          <w:lang w:eastAsia="ru-RU"/>
        </w:rPr>
        <w:t xml:space="preserve"> для звернення до суду із процесуальними документами.</w:t>
      </w:r>
    </w:p>
    <w:p w:rsidR="00466846" w:rsidRPr="006A77E8" w:rsidRDefault="00466846" w:rsidP="003F43EB">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sidRPr="006A77E8">
        <w:rPr>
          <w:bCs/>
          <w:color w:val="000000"/>
          <w:sz w:val="28"/>
          <w:szCs w:val="28"/>
          <w:lang w:eastAsia="ru-RU"/>
        </w:rPr>
        <w:t xml:space="preserve">Забезпечити </w:t>
      </w:r>
      <w:r w:rsidRPr="006A77E8">
        <w:rPr>
          <w:b/>
          <w:bCs/>
          <w:color w:val="000000"/>
          <w:sz w:val="28"/>
          <w:szCs w:val="28"/>
          <w:lang w:eastAsia="ru-RU"/>
        </w:rPr>
        <w:t xml:space="preserve">постійний моніторинг у підсистемі «Електронний суд» </w:t>
      </w:r>
      <w:r w:rsidRPr="006A77E8">
        <w:rPr>
          <w:bCs/>
          <w:color w:val="000000"/>
          <w:sz w:val="28"/>
          <w:szCs w:val="28"/>
          <w:lang w:eastAsia="ru-RU"/>
        </w:rPr>
        <w:t>відомостей</w:t>
      </w:r>
      <w:r w:rsidRPr="006A77E8">
        <w:rPr>
          <w:b/>
          <w:bCs/>
          <w:color w:val="000000"/>
          <w:sz w:val="28"/>
          <w:szCs w:val="28"/>
          <w:lang w:eastAsia="ru-RU"/>
        </w:rPr>
        <w:t xml:space="preserve"> </w:t>
      </w:r>
      <w:r w:rsidRPr="006A77E8">
        <w:rPr>
          <w:bCs/>
          <w:color w:val="000000"/>
          <w:sz w:val="28"/>
          <w:szCs w:val="28"/>
          <w:lang w:eastAsia="ru-RU"/>
        </w:rPr>
        <w:t>про стан судового розгляду</w:t>
      </w:r>
      <w:r w:rsidRPr="006A77E8">
        <w:rPr>
          <w:b/>
          <w:bCs/>
          <w:color w:val="000000"/>
          <w:sz w:val="28"/>
          <w:szCs w:val="28"/>
          <w:lang w:eastAsia="ru-RU"/>
        </w:rPr>
        <w:t xml:space="preserve"> </w:t>
      </w:r>
      <w:r w:rsidRPr="006A77E8">
        <w:rPr>
          <w:bCs/>
          <w:color w:val="000000"/>
          <w:sz w:val="28"/>
          <w:szCs w:val="28"/>
          <w:lang w:eastAsia="ru-RU"/>
        </w:rPr>
        <w:t>справ за</w:t>
      </w:r>
      <w:r w:rsidRPr="006A77E8">
        <w:rPr>
          <w:b/>
          <w:bCs/>
          <w:color w:val="000000"/>
          <w:sz w:val="28"/>
          <w:szCs w:val="28"/>
          <w:lang w:eastAsia="ru-RU"/>
        </w:rPr>
        <w:t xml:space="preserve"> </w:t>
      </w:r>
      <w:r w:rsidRPr="006A77E8">
        <w:rPr>
          <w:bCs/>
          <w:color w:val="000000"/>
          <w:sz w:val="28"/>
          <w:szCs w:val="28"/>
          <w:lang w:eastAsia="ru-RU"/>
        </w:rPr>
        <w:t>власними</w:t>
      </w:r>
      <w:r w:rsidRPr="006A77E8">
        <w:rPr>
          <w:b/>
          <w:bCs/>
          <w:color w:val="000000"/>
          <w:sz w:val="28"/>
          <w:szCs w:val="28"/>
          <w:lang w:eastAsia="ru-RU"/>
        </w:rPr>
        <w:t xml:space="preserve"> </w:t>
      </w:r>
      <w:r w:rsidRPr="006A77E8">
        <w:rPr>
          <w:bCs/>
          <w:color w:val="000000"/>
          <w:sz w:val="28"/>
          <w:szCs w:val="28"/>
          <w:lang w:eastAsia="ru-RU"/>
        </w:rPr>
        <w:t>позовами (заявами, скаргами), подання сторонами процесуальних документів у таких справах, ухвалення судових рішень тощо.</w:t>
      </w:r>
    </w:p>
    <w:p w:rsidR="00466846" w:rsidRDefault="00466846" w:rsidP="00A9465F">
      <w:pPr>
        <w:widowControl/>
        <w:shd w:val="clear" w:color="auto" w:fill="FFFFFF"/>
        <w:tabs>
          <w:tab w:val="left" w:pos="709"/>
          <w:tab w:val="left" w:pos="851"/>
        </w:tabs>
        <w:autoSpaceDE/>
        <w:autoSpaceDN/>
        <w:adjustRightInd/>
        <w:spacing w:line="317" w:lineRule="exact"/>
        <w:ind w:left="14" w:firstLine="695"/>
        <w:contextualSpacing/>
        <w:jc w:val="both"/>
        <w:rPr>
          <w:color w:val="000000"/>
          <w:sz w:val="28"/>
          <w:szCs w:val="28"/>
          <w:lang w:eastAsia="ru-RU"/>
        </w:rPr>
      </w:pPr>
      <w:r w:rsidRPr="006A77E8">
        <w:rPr>
          <w:color w:val="000000"/>
          <w:sz w:val="28"/>
          <w:szCs w:val="28"/>
          <w:lang w:eastAsia="ru-RU"/>
        </w:rPr>
        <w:t xml:space="preserve">Своєчасно забезпечувати опрацювання </w:t>
      </w:r>
      <w:r w:rsidRPr="006A77E8">
        <w:rPr>
          <w:bCs/>
          <w:color w:val="000000"/>
          <w:sz w:val="28"/>
          <w:szCs w:val="28"/>
          <w:lang w:eastAsia="ru-RU"/>
        </w:rPr>
        <w:t xml:space="preserve">поданих сторонами процесуальних документів у справах, виконання ухвал суду, в тому числі щодо подання прокурором заяв по суті справи у встановлені ухвалою строки. </w:t>
      </w:r>
      <w:r>
        <w:rPr>
          <w:bCs/>
          <w:color w:val="000000"/>
          <w:sz w:val="28"/>
          <w:szCs w:val="28"/>
          <w:lang w:eastAsia="ru-RU"/>
        </w:rPr>
        <w:t xml:space="preserve"> </w:t>
      </w:r>
    </w:p>
    <w:p w:rsidR="00466846" w:rsidRDefault="00466846" w:rsidP="00A9465F">
      <w:pPr>
        <w:widowControl/>
        <w:numPr>
          <w:ilvl w:val="1"/>
          <w:numId w:val="22"/>
        </w:numPr>
        <w:shd w:val="clear" w:color="auto" w:fill="FFFFFF"/>
        <w:tabs>
          <w:tab w:val="left" w:pos="709"/>
          <w:tab w:val="left" w:pos="851"/>
        </w:tabs>
        <w:autoSpaceDE/>
        <w:autoSpaceDN/>
        <w:adjustRightInd/>
        <w:spacing w:line="317" w:lineRule="exact"/>
        <w:ind w:left="14" w:firstLine="715"/>
        <w:contextualSpacing/>
        <w:jc w:val="both"/>
        <w:rPr>
          <w:color w:val="000000"/>
          <w:sz w:val="28"/>
          <w:szCs w:val="28"/>
          <w:lang w:eastAsia="ru-RU"/>
        </w:rPr>
      </w:pPr>
      <w:r>
        <w:rPr>
          <w:b/>
          <w:bCs/>
          <w:color w:val="000000"/>
          <w:sz w:val="28"/>
          <w:szCs w:val="28"/>
          <w:lang w:eastAsia="ru-RU"/>
        </w:rPr>
        <w:t>Н</w:t>
      </w:r>
      <w:r w:rsidRPr="003F43EB">
        <w:rPr>
          <w:b/>
          <w:bCs/>
          <w:color w:val="000000"/>
          <w:sz w:val="28"/>
          <w:szCs w:val="28"/>
          <w:lang w:eastAsia="ru-RU"/>
        </w:rPr>
        <w:t xml:space="preserve">евідкладно </w:t>
      </w:r>
      <w:r w:rsidRPr="003F43EB">
        <w:rPr>
          <w:color w:val="000000"/>
          <w:spacing w:val="-2"/>
          <w:sz w:val="28"/>
          <w:szCs w:val="28"/>
          <w:lang w:eastAsia="ru-RU"/>
        </w:rPr>
        <w:t xml:space="preserve">повідомляти відділ представництва інтересів держави в суді електронним обміном </w:t>
      </w:r>
      <w:r w:rsidRPr="003F43EB">
        <w:rPr>
          <w:color w:val="000000"/>
          <w:sz w:val="28"/>
          <w:szCs w:val="28"/>
          <w:lang w:eastAsia="ru-RU"/>
        </w:rPr>
        <w:t>із зазначенням номера електронного наглядового провадження про:</w:t>
      </w:r>
    </w:p>
    <w:p w:rsidR="00466846" w:rsidRPr="00AF599E" w:rsidRDefault="00466846" w:rsidP="00F35456">
      <w:pPr>
        <w:numPr>
          <w:ilvl w:val="0"/>
          <w:numId w:val="10"/>
        </w:numPr>
        <w:shd w:val="clear" w:color="auto" w:fill="FFFFFF"/>
        <w:tabs>
          <w:tab w:val="left" w:pos="1134"/>
          <w:tab w:val="left" w:pos="1276"/>
        </w:tabs>
        <w:spacing w:line="322" w:lineRule="exact"/>
        <w:ind w:right="10" w:firstLine="715"/>
        <w:jc w:val="both"/>
        <w:rPr>
          <w:color w:val="000000"/>
          <w:sz w:val="28"/>
          <w:szCs w:val="28"/>
        </w:rPr>
      </w:pPr>
      <w:r w:rsidRPr="00AF599E">
        <w:rPr>
          <w:color w:val="000000"/>
          <w:spacing w:val="-1"/>
          <w:sz w:val="28"/>
          <w:szCs w:val="28"/>
        </w:rPr>
        <w:t xml:space="preserve"> пред’явлення позову (заяви</w:t>
      </w:r>
      <w:r w:rsidRPr="006A77E8">
        <w:rPr>
          <w:color w:val="000000"/>
          <w:spacing w:val="-1"/>
          <w:sz w:val="28"/>
          <w:szCs w:val="28"/>
        </w:rPr>
        <w:t>), внесення апеляційної скарги на ухвали суду, внесення скарги на рішення, дії чи бездіяльність</w:t>
      </w:r>
      <w:r w:rsidRPr="00AF599E">
        <w:rPr>
          <w:color w:val="000000"/>
          <w:spacing w:val="-1"/>
          <w:sz w:val="28"/>
          <w:szCs w:val="28"/>
        </w:rPr>
        <w:t xml:space="preserve"> посадових осіб органів державної виконавчої служби, </w:t>
      </w:r>
      <w:r w:rsidRPr="00AF599E">
        <w:rPr>
          <w:color w:val="000000"/>
          <w:sz w:val="28"/>
          <w:szCs w:val="28"/>
        </w:rPr>
        <w:t>вступ у розгляд справи;</w:t>
      </w:r>
    </w:p>
    <w:p w:rsidR="00466846" w:rsidRPr="00AF599E" w:rsidRDefault="00466846" w:rsidP="00F35456">
      <w:pPr>
        <w:numPr>
          <w:ilvl w:val="0"/>
          <w:numId w:val="10"/>
        </w:numPr>
        <w:shd w:val="clear" w:color="auto" w:fill="FFFFFF"/>
        <w:tabs>
          <w:tab w:val="left" w:pos="1134"/>
          <w:tab w:val="left" w:pos="1276"/>
        </w:tabs>
        <w:spacing w:line="322" w:lineRule="exact"/>
        <w:ind w:right="5" w:firstLine="715"/>
        <w:jc w:val="both"/>
        <w:rPr>
          <w:color w:val="000000"/>
          <w:sz w:val="28"/>
          <w:szCs w:val="28"/>
        </w:rPr>
      </w:pPr>
      <w:r w:rsidRPr="00AF599E">
        <w:rPr>
          <w:color w:val="000000"/>
          <w:spacing w:val="-1"/>
          <w:sz w:val="28"/>
          <w:szCs w:val="28"/>
        </w:rPr>
        <w:t xml:space="preserve"> відкриття судом провадження за позовом (заявою), скаргою, вступом та дату призначення їх до розгляду Господарським судом Волинської області, </w:t>
      </w:r>
      <w:r w:rsidRPr="00AF599E">
        <w:rPr>
          <w:color w:val="000000"/>
          <w:sz w:val="28"/>
          <w:szCs w:val="28"/>
        </w:rPr>
        <w:t>Волинським окружним адміністративним судом, Волинським апеляційним судом;</w:t>
      </w:r>
    </w:p>
    <w:p w:rsidR="00466846" w:rsidRPr="00AF599E" w:rsidRDefault="00466846" w:rsidP="00FC33F1">
      <w:pPr>
        <w:numPr>
          <w:ilvl w:val="0"/>
          <w:numId w:val="10"/>
        </w:numPr>
        <w:shd w:val="clear" w:color="auto" w:fill="FFFFFF"/>
        <w:tabs>
          <w:tab w:val="left" w:pos="1134"/>
        </w:tabs>
        <w:spacing w:line="322" w:lineRule="exact"/>
        <w:ind w:right="5" w:firstLine="715"/>
        <w:jc w:val="both"/>
        <w:rPr>
          <w:color w:val="000000"/>
          <w:sz w:val="28"/>
          <w:szCs w:val="28"/>
        </w:rPr>
      </w:pPr>
      <w:r w:rsidRPr="00AF599E">
        <w:rPr>
          <w:color w:val="000000"/>
          <w:sz w:val="28"/>
          <w:szCs w:val="28"/>
        </w:rPr>
        <w:t xml:space="preserve"> про відмову або часткову відмову у задоволенні позову (заяви), скарги, в тому числі на рішення, дії чи бездіяльність посадових осіб органів державної виконавчої служби, залишення (повернення) їх без розгляду, закриття (припинення) провадження не у зв'язку із добровільним відшкодуванням, а також розгляд</w:t>
      </w:r>
      <w:r>
        <w:rPr>
          <w:color w:val="000000"/>
          <w:sz w:val="28"/>
          <w:szCs w:val="28"/>
        </w:rPr>
        <w:t>у</w:t>
      </w:r>
      <w:r w:rsidRPr="00AF599E">
        <w:rPr>
          <w:color w:val="000000"/>
          <w:sz w:val="28"/>
          <w:szCs w:val="28"/>
        </w:rPr>
        <w:t xml:space="preserve"> справи не на користь сторони, в інтересах якої прокурором здійснено вступ;</w:t>
      </w:r>
    </w:p>
    <w:p w:rsidR="00466846" w:rsidRPr="00AF599E" w:rsidRDefault="00466846" w:rsidP="00FC33F1">
      <w:pPr>
        <w:numPr>
          <w:ilvl w:val="0"/>
          <w:numId w:val="10"/>
        </w:numPr>
        <w:shd w:val="clear" w:color="auto" w:fill="FFFFFF"/>
        <w:tabs>
          <w:tab w:val="left" w:pos="1134"/>
        </w:tabs>
        <w:spacing w:line="322" w:lineRule="exact"/>
        <w:ind w:right="24" w:firstLine="715"/>
        <w:jc w:val="both"/>
        <w:rPr>
          <w:color w:val="000000"/>
          <w:sz w:val="28"/>
          <w:szCs w:val="28"/>
        </w:rPr>
      </w:pPr>
      <w:r w:rsidRPr="00AF599E">
        <w:rPr>
          <w:color w:val="000000"/>
          <w:sz w:val="28"/>
          <w:szCs w:val="28"/>
        </w:rPr>
        <w:t>оскарження судового рішення іншою стороною судового провадження, долучивши копію апеляційної або касаційної скарги (заперечення аб</w:t>
      </w:r>
      <w:r>
        <w:rPr>
          <w:color w:val="000000"/>
          <w:sz w:val="28"/>
          <w:szCs w:val="28"/>
        </w:rPr>
        <w:t>о відзиву на них);</w:t>
      </w:r>
    </w:p>
    <w:p w:rsidR="00466846" w:rsidRPr="00AF599E" w:rsidRDefault="00466846" w:rsidP="00FC33F1">
      <w:pPr>
        <w:numPr>
          <w:ilvl w:val="0"/>
          <w:numId w:val="10"/>
        </w:numPr>
        <w:shd w:val="clear" w:color="auto" w:fill="FFFFFF"/>
        <w:tabs>
          <w:tab w:val="left" w:pos="1134"/>
        </w:tabs>
        <w:spacing w:line="322" w:lineRule="exact"/>
        <w:ind w:right="24" w:firstLine="715"/>
        <w:jc w:val="both"/>
        <w:rPr>
          <w:color w:val="000000"/>
          <w:sz w:val="28"/>
          <w:szCs w:val="28"/>
        </w:rPr>
      </w:pPr>
      <w:r w:rsidRPr="00AF599E">
        <w:rPr>
          <w:color w:val="000000"/>
          <w:sz w:val="28"/>
          <w:szCs w:val="28"/>
        </w:rPr>
        <w:t xml:space="preserve"> судові рішення прийняті на стадії виконання судового рішення, які прийнято за результатами розгляду судом заяв учасників провадження.</w:t>
      </w:r>
    </w:p>
    <w:p w:rsidR="00466846" w:rsidRDefault="00466846" w:rsidP="00FC33F1">
      <w:pPr>
        <w:numPr>
          <w:ilvl w:val="0"/>
          <w:numId w:val="10"/>
        </w:numPr>
        <w:shd w:val="clear" w:color="auto" w:fill="FFFFFF"/>
        <w:tabs>
          <w:tab w:val="left" w:pos="1134"/>
        </w:tabs>
        <w:spacing w:line="322" w:lineRule="exact"/>
        <w:ind w:right="24" w:firstLine="715"/>
        <w:jc w:val="both"/>
        <w:rPr>
          <w:color w:val="000000"/>
          <w:sz w:val="28"/>
          <w:szCs w:val="28"/>
        </w:rPr>
      </w:pPr>
      <w:r w:rsidRPr="00AF599E">
        <w:rPr>
          <w:color w:val="000000"/>
          <w:sz w:val="28"/>
          <w:szCs w:val="28"/>
        </w:rPr>
        <w:t xml:space="preserve"> </w:t>
      </w:r>
      <w:r>
        <w:rPr>
          <w:color w:val="000000"/>
          <w:sz w:val="28"/>
          <w:szCs w:val="28"/>
        </w:rPr>
        <w:t xml:space="preserve">подання </w:t>
      </w:r>
      <w:r w:rsidRPr="00AF599E">
        <w:rPr>
          <w:color w:val="000000"/>
          <w:sz w:val="28"/>
          <w:szCs w:val="28"/>
        </w:rPr>
        <w:t>заяв про зміну, доповнення, відмову, відкликання процесуального документа</w:t>
      </w:r>
      <w:r>
        <w:rPr>
          <w:color w:val="000000"/>
          <w:sz w:val="28"/>
          <w:szCs w:val="28"/>
        </w:rPr>
        <w:t>;</w:t>
      </w:r>
    </w:p>
    <w:p w:rsidR="00466846" w:rsidRPr="00AF599E" w:rsidRDefault="00466846" w:rsidP="00FC33F1">
      <w:pPr>
        <w:numPr>
          <w:ilvl w:val="0"/>
          <w:numId w:val="10"/>
        </w:numPr>
        <w:shd w:val="clear" w:color="auto" w:fill="FFFFFF"/>
        <w:tabs>
          <w:tab w:val="left" w:pos="1134"/>
        </w:tabs>
        <w:spacing w:line="322" w:lineRule="exact"/>
        <w:ind w:right="24" w:firstLine="715"/>
        <w:jc w:val="both"/>
        <w:rPr>
          <w:color w:val="000000"/>
          <w:sz w:val="28"/>
          <w:szCs w:val="28"/>
        </w:rPr>
      </w:pPr>
      <w:r>
        <w:rPr>
          <w:color w:val="000000"/>
          <w:sz w:val="28"/>
          <w:szCs w:val="28"/>
        </w:rPr>
        <w:t xml:space="preserve"> </w:t>
      </w:r>
      <w:r w:rsidRPr="00AF599E">
        <w:rPr>
          <w:color w:val="000000"/>
          <w:sz w:val="28"/>
          <w:szCs w:val="28"/>
        </w:rPr>
        <w:t>про внесення до Єдиного реєстру досудових розслідувань відомостей про кримінальні правопорушення, виявлені під час реалізації повноважень з представництва інтересів держави в суді поза межами кримінального провадження.</w:t>
      </w:r>
    </w:p>
    <w:p w:rsidR="00466846" w:rsidRPr="00AF599E" w:rsidRDefault="00466846" w:rsidP="00020DC0">
      <w:pPr>
        <w:widowControl/>
        <w:shd w:val="clear" w:color="auto" w:fill="FFFFFF"/>
        <w:tabs>
          <w:tab w:val="left" w:pos="709"/>
          <w:tab w:val="left" w:pos="851"/>
        </w:tabs>
        <w:autoSpaceDE/>
        <w:autoSpaceDN/>
        <w:adjustRightInd/>
        <w:spacing w:line="317" w:lineRule="exact"/>
        <w:ind w:left="14"/>
        <w:contextualSpacing/>
        <w:jc w:val="both"/>
        <w:rPr>
          <w:color w:val="000000"/>
          <w:sz w:val="28"/>
          <w:szCs w:val="28"/>
          <w:lang w:eastAsia="ru-RU"/>
        </w:rPr>
      </w:pPr>
    </w:p>
    <w:p w:rsidR="00466846" w:rsidRDefault="00466846" w:rsidP="00AF599E">
      <w:pPr>
        <w:widowControl/>
        <w:numPr>
          <w:ilvl w:val="0"/>
          <w:numId w:val="22"/>
        </w:numPr>
        <w:shd w:val="clear" w:color="auto" w:fill="FFFFFF"/>
        <w:tabs>
          <w:tab w:val="left" w:pos="709"/>
          <w:tab w:val="left" w:pos="851"/>
        </w:tabs>
        <w:autoSpaceDE/>
        <w:autoSpaceDN/>
        <w:adjustRightInd/>
        <w:spacing w:line="317" w:lineRule="exact"/>
        <w:ind w:left="0" w:firstLine="715"/>
        <w:contextualSpacing/>
        <w:jc w:val="both"/>
        <w:rPr>
          <w:color w:val="000000"/>
          <w:sz w:val="28"/>
          <w:szCs w:val="28"/>
          <w:lang w:eastAsia="ru-RU"/>
        </w:rPr>
      </w:pPr>
      <w:r w:rsidRPr="00AF599E">
        <w:rPr>
          <w:b/>
          <w:color w:val="000000"/>
          <w:sz w:val="28"/>
          <w:szCs w:val="28"/>
          <w:lang w:eastAsia="ru-RU"/>
        </w:rPr>
        <w:t>Відділу фінансування та бухгалтерського обліку</w:t>
      </w:r>
      <w:r w:rsidRPr="00AF599E">
        <w:rPr>
          <w:color w:val="000000"/>
          <w:sz w:val="28"/>
          <w:szCs w:val="28"/>
          <w:lang w:eastAsia="ru-RU"/>
        </w:rPr>
        <w:t xml:space="preserve"> забезпечувати невідкладне опрацювання рапортів про необхідність сплати судового збору. </w:t>
      </w:r>
    </w:p>
    <w:p w:rsidR="00466846" w:rsidRDefault="00466846" w:rsidP="007C10F4">
      <w:pPr>
        <w:widowControl/>
        <w:shd w:val="clear" w:color="auto" w:fill="FFFFFF"/>
        <w:tabs>
          <w:tab w:val="left" w:pos="709"/>
          <w:tab w:val="left" w:pos="851"/>
        </w:tabs>
        <w:autoSpaceDE/>
        <w:autoSpaceDN/>
        <w:adjustRightInd/>
        <w:spacing w:line="317" w:lineRule="exact"/>
        <w:ind w:firstLine="709"/>
        <w:contextualSpacing/>
        <w:jc w:val="both"/>
        <w:rPr>
          <w:color w:val="000000"/>
          <w:sz w:val="28"/>
          <w:szCs w:val="28"/>
          <w:lang w:eastAsia="ru-RU"/>
        </w:rPr>
      </w:pPr>
      <w:r w:rsidRPr="00AF599E">
        <w:rPr>
          <w:color w:val="000000"/>
          <w:sz w:val="28"/>
          <w:szCs w:val="28"/>
          <w:lang w:eastAsia="ru-RU"/>
        </w:rPr>
        <w:t xml:space="preserve">Після перерахування коштів </w:t>
      </w:r>
      <w:r w:rsidRPr="00AF599E">
        <w:rPr>
          <w:color w:val="000000"/>
          <w:spacing w:val="-2"/>
          <w:sz w:val="28"/>
          <w:szCs w:val="28"/>
          <w:lang w:eastAsia="ru-RU"/>
        </w:rPr>
        <w:t xml:space="preserve">судового збору за подання до суду процесуальних документів з питань </w:t>
      </w:r>
      <w:r w:rsidRPr="00AF599E">
        <w:rPr>
          <w:color w:val="000000"/>
          <w:sz w:val="28"/>
          <w:szCs w:val="28"/>
          <w:lang w:eastAsia="ru-RU"/>
        </w:rPr>
        <w:t xml:space="preserve">представництва та отримання підтверджуючих документів про </w:t>
      </w:r>
      <w:r>
        <w:rPr>
          <w:color w:val="000000"/>
          <w:sz w:val="28"/>
          <w:szCs w:val="28"/>
          <w:lang w:eastAsia="ru-RU"/>
        </w:rPr>
        <w:t xml:space="preserve">їх </w:t>
      </w:r>
      <w:r w:rsidRPr="00AF599E">
        <w:rPr>
          <w:color w:val="000000"/>
          <w:sz w:val="28"/>
          <w:szCs w:val="28"/>
          <w:lang w:eastAsia="ru-RU"/>
        </w:rPr>
        <w:t xml:space="preserve">сплату з ГУ ДКСУ у Волинській області, </w:t>
      </w:r>
      <w:r w:rsidRPr="00AF599E">
        <w:rPr>
          <w:b/>
          <w:bCs/>
          <w:color w:val="000000"/>
          <w:sz w:val="28"/>
          <w:szCs w:val="28"/>
          <w:lang w:eastAsia="ru-RU"/>
        </w:rPr>
        <w:t xml:space="preserve">невідкладно </w:t>
      </w:r>
      <w:r w:rsidRPr="00AF599E">
        <w:rPr>
          <w:color w:val="000000"/>
          <w:sz w:val="28"/>
          <w:szCs w:val="28"/>
          <w:lang w:eastAsia="ru-RU"/>
        </w:rPr>
        <w:t>передавати дані платі</w:t>
      </w:r>
      <w:r>
        <w:rPr>
          <w:color w:val="000000"/>
          <w:sz w:val="28"/>
          <w:szCs w:val="28"/>
          <w:lang w:eastAsia="ru-RU"/>
        </w:rPr>
        <w:t>жні документи до</w:t>
      </w:r>
      <w:r w:rsidRPr="00AF599E">
        <w:rPr>
          <w:color w:val="000000"/>
          <w:sz w:val="28"/>
          <w:szCs w:val="28"/>
          <w:lang w:eastAsia="ru-RU"/>
        </w:rPr>
        <w:t xml:space="preserve"> відділ</w:t>
      </w:r>
      <w:r>
        <w:rPr>
          <w:color w:val="000000"/>
          <w:sz w:val="28"/>
          <w:szCs w:val="28"/>
          <w:lang w:eastAsia="ru-RU"/>
        </w:rPr>
        <w:t>у</w:t>
      </w:r>
      <w:r w:rsidRPr="00AF599E">
        <w:rPr>
          <w:color w:val="000000"/>
          <w:sz w:val="28"/>
          <w:szCs w:val="28"/>
          <w:lang w:eastAsia="ru-RU"/>
        </w:rPr>
        <w:t xml:space="preserve"> представництва</w:t>
      </w:r>
      <w:r>
        <w:rPr>
          <w:color w:val="000000"/>
          <w:sz w:val="28"/>
          <w:szCs w:val="28"/>
          <w:lang w:eastAsia="ru-RU"/>
        </w:rPr>
        <w:t xml:space="preserve"> інтересів держави в суді</w:t>
      </w:r>
      <w:r w:rsidRPr="00AF599E">
        <w:rPr>
          <w:color w:val="000000"/>
          <w:sz w:val="28"/>
          <w:szCs w:val="28"/>
          <w:lang w:eastAsia="ru-RU"/>
        </w:rPr>
        <w:t xml:space="preserve"> електронним обміном з відповідним супровідним листом. </w:t>
      </w:r>
    </w:p>
    <w:p w:rsidR="00466846" w:rsidRPr="00AF599E" w:rsidRDefault="00466846" w:rsidP="007C10F4">
      <w:pPr>
        <w:widowControl/>
        <w:shd w:val="clear" w:color="auto" w:fill="FFFFFF"/>
        <w:tabs>
          <w:tab w:val="left" w:pos="709"/>
          <w:tab w:val="left" w:pos="851"/>
        </w:tabs>
        <w:autoSpaceDE/>
        <w:autoSpaceDN/>
        <w:adjustRightInd/>
        <w:spacing w:line="317" w:lineRule="exact"/>
        <w:contextualSpacing/>
        <w:jc w:val="both"/>
        <w:rPr>
          <w:color w:val="000000"/>
          <w:sz w:val="28"/>
          <w:szCs w:val="28"/>
          <w:lang w:eastAsia="ru-RU"/>
        </w:rPr>
      </w:pPr>
    </w:p>
    <w:p w:rsidR="00466846" w:rsidRPr="00AF599E" w:rsidRDefault="00466846" w:rsidP="00AF599E">
      <w:pPr>
        <w:widowControl/>
        <w:numPr>
          <w:ilvl w:val="0"/>
          <w:numId w:val="22"/>
        </w:numPr>
        <w:shd w:val="clear" w:color="auto" w:fill="FFFFFF"/>
        <w:tabs>
          <w:tab w:val="left" w:pos="709"/>
          <w:tab w:val="left" w:pos="851"/>
        </w:tabs>
        <w:autoSpaceDE/>
        <w:autoSpaceDN/>
        <w:adjustRightInd/>
        <w:spacing w:line="317" w:lineRule="exact"/>
        <w:ind w:left="0" w:firstLine="715"/>
        <w:contextualSpacing/>
        <w:jc w:val="both"/>
        <w:rPr>
          <w:color w:val="000000"/>
          <w:sz w:val="28"/>
          <w:szCs w:val="28"/>
          <w:lang w:eastAsia="ru-RU"/>
        </w:rPr>
      </w:pPr>
      <w:r w:rsidRPr="00AF599E">
        <w:rPr>
          <w:color w:val="000000"/>
          <w:sz w:val="28"/>
          <w:szCs w:val="28"/>
          <w:lang w:eastAsia="ru-RU"/>
        </w:rPr>
        <w:t xml:space="preserve">Визнати таким, що втратив чинність наказ прокуратури Волинської </w:t>
      </w:r>
      <w:r w:rsidRPr="00AF599E">
        <w:rPr>
          <w:color w:val="000000"/>
          <w:spacing w:val="-1"/>
          <w:sz w:val="28"/>
          <w:szCs w:val="28"/>
          <w:lang w:eastAsia="ru-RU"/>
        </w:rPr>
        <w:t xml:space="preserve">області від 10.02.2021 № 26 «Про взаємодію між структурними підрозділами обласної прокуратури та окружними прокуратурами під час здійснення </w:t>
      </w:r>
      <w:r w:rsidRPr="00AF599E">
        <w:rPr>
          <w:color w:val="000000"/>
          <w:sz w:val="28"/>
          <w:szCs w:val="28"/>
          <w:lang w:eastAsia="ru-RU"/>
        </w:rPr>
        <w:t>представницької діяльності».</w:t>
      </w:r>
    </w:p>
    <w:p w:rsidR="00466846" w:rsidRDefault="00466846" w:rsidP="00AF599E">
      <w:pPr>
        <w:shd w:val="clear" w:color="auto" w:fill="FFFFFF"/>
        <w:tabs>
          <w:tab w:val="left" w:pos="851"/>
        </w:tabs>
        <w:spacing w:line="317" w:lineRule="exact"/>
        <w:ind w:left="14" w:firstLine="715"/>
        <w:jc w:val="both"/>
        <w:rPr>
          <w:color w:val="000000"/>
          <w:sz w:val="28"/>
          <w:szCs w:val="28"/>
        </w:rPr>
      </w:pPr>
    </w:p>
    <w:p w:rsidR="00466846" w:rsidRDefault="00466846" w:rsidP="00AF599E">
      <w:pPr>
        <w:shd w:val="clear" w:color="auto" w:fill="FFFFFF"/>
        <w:tabs>
          <w:tab w:val="left" w:pos="851"/>
        </w:tabs>
        <w:spacing w:line="317" w:lineRule="exact"/>
        <w:ind w:left="14" w:firstLine="715"/>
        <w:jc w:val="both"/>
        <w:rPr>
          <w:color w:val="000000"/>
          <w:sz w:val="28"/>
          <w:szCs w:val="28"/>
        </w:rPr>
      </w:pPr>
      <w:r w:rsidRPr="00AF599E">
        <w:rPr>
          <w:color w:val="000000"/>
          <w:sz w:val="28"/>
          <w:szCs w:val="28"/>
        </w:rPr>
        <w:t>Контроль за виконанням наказу покласти на першого заступника та заступника керівника обласної прокуратури згідно з розподілом обов'язків, керівників самостійних структурних підрозділів обласної прокуратури та окружних прокуратур.</w:t>
      </w:r>
    </w:p>
    <w:p w:rsidR="00466846" w:rsidRDefault="00466846" w:rsidP="00AF599E">
      <w:pPr>
        <w:shd w:val="clear" w:color="auto" w:fill="FFFFFF"/>
        <w:tabs>
          <w:tab w:val="left" w:pos="851"/>
        </w:tabs>
        <w:spacing w:line="317" w:lineRule="exact"/>
        <w:ind w:left="14" w:firstLine="715"/>
        <w:jc w:val="both"/>
        <w:rPr>
          <w:color w:val="000000"/>
          <w:sz w:val="28"/>
          <w:szCs w:val="28"/>
        </w:rPr>
      </w:pPr>
    </w:p>
    <w:p w:rsidR="00466846" w:rsidRDefault="00466846" w:rsidP="00AF599E">
      <w:pPr>
        <w:shd w:val="clear" w:color="auto" w:fill="FFFFFF"/>
        <w:tabs>
          <w:tab w:val="left" w:pos="851"/>
        </w:tabs>
        <w:spacing w:line="317" w:lineRule="exact"/>
        <w:ind w:left="14" w:firstLine="715"/>
        <w:jc w:val="both"/>
        <w:rPr>
          <w:color w:val="000000"/>
          <w:sz w:val="28"/>
          <w:szCs w:val="28"/>
        </w:rPr>
      </w:pPr>
    </w:p>
    <w:p w:rsidR="00466846" w:rsidRDefault="00466846" w:rsidP="00AF599E">
      <w:pPr>
        <w:shd w:val="clear" w:color="auto" w:fill="FFFFFF"/>
        <w:tabs>
          <w:tab w:val="left" w:pos="851"/>
        </w:tabs>
        <w:spacing w:line="317" w:lineRule="exact"/>
        <w:ind w:left="14" w:firstLine="715"/>
        <w:jc w:val="both"/>
        <w:rPr>
          <w:color w:val="000000"/>
          <w:sz w:val="28"/>
          <w:szCs w:val="28"/>
        </w:rPr>
      </w:pPr>
    </w:p>
    <w:p w:rsidR="00466846" w:rsidRPr="00AF599E" w:rsidRDefault="00466846" w:rsidP="00AF599E">
      <w:pPr>
        <w:shd w:val="clear" w:color="auto" w:fill="FFFFFF"/>
        <w:tabs>
          <w:tab w:val="left" w:pos="851"/>
        </w:tabs>
        <w:spacing w:line="317" w:lineRule="exact"/>
        <w:jc w:val="both"/>
        <w:rPr>
          <w:color w:val="000000"/>
          <w:sz w:val="28"/>
          <w:szCs w:val="28"/>
        </w:rPr>
      </w:pPr>
      <w:r w:rsidRPr="00AF599E">
        <w:rPr>
          <w:b/>
          <w:color w:val="000000"/>
          <w:sz w:val="28"/>
          <w:szCs w:val="28"/>
        </w:rPr>
        <w:t>Керівник обласної прокуратури</w:t>
      </w:r>
      <w:r w:rsidRPr="00AF599E">
        <w:rPr>
          <w:b/>
          <w:color w:val="000000"/>
          <w:sz w:val="28"/>
          <w:szCs w:val="28"/>
        </w:rPr>
        <w:tab/>
      </w:r>
      <w:r w:rsidRPr="00AF599E">
        <w:rPr>
          <w:b/>
          <w:color w:val="000000"/>
          <w:sz w:val="28"/>
          <w:szCs w:val="28"/>
        </w:rPr>
        <w:tab/>
      </w:r>
      <w:r w:rsidRPr="00AF599E">
        <w:rPr>
          <w:b/>
          <w:color w:val="000000"/>
          <w:sz w:val="28"/>
          <w:szCs w:val="28"/>
        </w:rPr>
        <w:tab/>
      </w:r>
      <w:r w:rsidRPr="00AF599E">
        <w:rPr>
          <w:b/>
          <w:color w:val="000000"/>
          <w:sz w:val="28"/>
          <w:szCs w:val="28"/>
        </w:rPr>
        <w:tab/>
      </w:r>
      <w:r w:rsidRPr="00AF599E">
        <w:rPr>
          <w:b/>
          <w:color w:val="000000"/>
          <w:sz w:val="28"/>
          <w:szCs w:val="28"/>
        </w:rPr>
        <w:tab/>
        <w:t xml:space="preserve">   Віктор ТИМЧУК</w:t>
      </w:r>
    </w:p>
    <w:sectPr w:rsidR="00466846" w:rsidRPr="00AF599E" w:rsidSect="007E0F09">
      <w:headerReference w:type="even" r:id="rId7"/>
      <w:headerReference w:type="default" r:id="rId8"/>
      <w:pgSz w:w="11909" w:h="16834"/>
      <w:pgMar w:top="1134" w:right="567" w:bottom="1134" w:left="1701" w:header="709" w:footer="709"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846" w:rsidRDefault="00466846">
      <w:r>
        <w:separator/>
      </w:r>
    </w:p>
  </w:endnote>
  <w:endnote w:type="continuationSeparator" w:id="0">
    <w:p w:rsidR="00466846" w:rsidRDefault="00466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846" w:rsidRDefault="00466846">
      <w:r>
        <w:separator/>
      </w:r>
    </w:p>
  </w:footnote>
  <w:footnote w:type="continuationSeparator" w:id="0">
    <w:p w:rsidR="00466846" w:rsidRDefault="00466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46" w:rsidRDefault="00466846" w:rsidP="002D7B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6846" w:rsidRDefault="004668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846" w:rsidRPr="00CA2FD6" w:rsidRDefault="00466846" w:rsidP="00F17B64">
    <w:pPr>
      <w:pStyle w:val="Header"/>
      <w:framePr w:wrap="around" w:vAnchor="text" w:hAnchor="page" w:x="6502" w:y="72"/>
      <w:rPr>
        <w:rStyle w:val="PageNumber"/>
        <w:rFonts w:ascii="Times New Roman" w:hAnsi="Times New Roman"/>
        <w:sz w:val="24"/>
        <w:szCs w:val="24"/>
      </w:rPr>
    </w:pPr>
    <w:r w:rsidRPr="00CA2FD6">
      <w:rPr>
        <w:rStyle w:val="PageNumber"/>
        <w:rFonts w:ascii="Times New Roman" w:hAnsi="Times New Roman"/>
        <w:sz w:val="24"/>
        <w:szCs w:val="24"/>
      </w:rPr>
      <w:fldChar w:fldCharType="begin"/>
    </w:r>
    <w:r w:rsidRPr="00CA2FD6">
      <w:rPr>
        <w:rStyle w:val="PageNumber"/>
        <w:rFonts w:ascii="Times New Roman" w:hAnsi="Times New Roman"/>
        <w:sz w:val="24"/>
        <w:szCs w:val="24"/>
      </w:rPr>
      <w:instrText xml:space="preserve">PAGE  </w:instrText>
    </w:r>
    <w:r w:rsidRPr="00CA2FD6">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CA2FD6">
      <w:rPr>
        <w:rStyle w:val="PageNumber"/>
        <w:rFonts w:ascii="Times New Roman" w:hAnsi="Times New Roman"/>
        <w:sz w:val="24"/>
        <w:szCs w:val="24"/>
      </w:rPr>
      <w:fldChar w:fldCharType="end"/>
    </w:r>
  </w:p>
  <w:p w:rsidR="00466846" w:rsidRDefault="004668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F2090C"/>
    <w:lvl w:ilvl="0">
      <w:numFmt w:val="bullet"/>
      <w:lvlText w:val="*"/>
      <w:lvlJc w:val="left"/>
    </w:lvl>
  </w:abstractNum>
  <w:abstractNum w:abstractNumId="1">
    <w:nsid w:val="04747E0C"/>
    <w:multiLevelType w:val="hybridMultilevel"/>
    <w:tmpl w:val="E084CF90"/>
    <w:lvl w:ilvl="0" w:tplc="CA0A8F2C">
      <w:numFmt w:val="bullet"/>
      <w:lvlText w:val="-"/>
      <w:lvlJc w:val="left"/>
      <w:pPr>
        <w:tabs>
          <w:tab w:val="num" w:pos="2373"/>
        </w:tabs>
        <w:ind w:left="2373" w:hanging="915"/>
      </w:pPr>
      <w:rPr>
        <w:rFonts w:ascii="Times New Roman" w:eastAsia="Times New Roman" w:hAnsi="Times New Roman" w:hint="default"/>
      </w:rPr>
    </w:lvl>
    <w:lvl w:ilvl="1" w:tplc="04190003" w:tentative="1">
      <w:start w:val="1"/>
      <w:numFmt w:val="bullet"/>
      <w:lvlText w:val="o"/>
      <w:lvlJc w:val="left"/>
      <w:pPr>
        <w:tabs>
          <w:tab w:val="num" w:pos="2169"/>
        </w:tabs>
        <w:ind w:left="2169" w:hanging="360"/>
      </w:pPr>
      <w:rPr>
        <w:rFonts w:ascii="Courier New" w:hAnsi="Courier New" w:hint="default"/>
      </w:rPr>
    </w:lvl>
    <w:lvl w:ilvl="2" w:tplc="04190005" w:tentative="1">
      <w:start w:val="1"/>
      <w:numFmt w:val="bullet"/>
      <w:lvlText w:val=""/>
      <w:lvlJc w:val="left"/>
      <w:pPr>
        <w:tabs>
          <w:tab w:val="num" w:pos="2889"/>
        </w:tabs>
        <w:ind w:left="2889" w:hanging="360"/>
      </w:pPr>
      <w:rPr>
        <w:rFonts w:ascii="Wingdings" w:hAnsi="Wingdings" w:hint="default"/>
      </w:rPr>
    </w:lvl>
    <w:lvl w:ilvl="3" w:tplc="04190001" w:tentative="1">
      <w:start w:val="1"/>
      <w:numFmt w:val="bullet"/>
      <w:lvlText w:val=""/>
      <w:lvlJc w:val="left"/>
      <w:pPr>
        <w:tabs>
          <w:tab w:val="num" w:pos="3609"/>
        </w:tabs>
        <w:ind w:left="3609" w:hanging="360"/>
      </w:pPr>
      <w:rPr>
        <w:rFonts w:ascii="Symbol" w:hAnsi="Symbol" w:hint="default"/>
      </w:rPr>
    </w:lvl>
    <w:lvl w:ilvl="4" w:tplc="04190003" w:tentative="1">
      <w:start w:val="1"/>
      <w:numFmt w:val="bullet"/>
      <w:lvlText w:val="o"/>
      <w:lvlJc w:val="left"/>
      <w:pPr>
        <w:tabs>
          <w:tab w:val="num" w:pos="4329"/>
        </w:tabs>
        <w:ind w:left="4329" w:hanging="360"/>
      </w:pPr>
      <w:rPr>
        <w:rFonts w:ascii="Courier New" w:hAnsi="Courier New" w:hint="default"/>
      </w:rPr>
    </w:lvl>
    <w:lvl w:ilvl="5" w:tplc="04190005" w:tentative="1">
      <w:start w:val="1"/>
      <w:numFmt w:val="bullet"/>
      <w:lvlText w:val=""/>
      <w:lvlJc w:val="left"/>
      <w:pPr>
        <w:tabs>
          <w:tab w:val="num" w:pos="5049"/>
        </w:tabs>
        <w:ind w:left="5049" w:hanging="360"/>
      </w:pPr>
      <w:rPr>
        <w:rFonts w:ascii="Wingdings" w:hAnsi="Wingdings" w:hint="default"/>
      </w:rPr>
    </w:lvl>
    <w:lvl w:ilvl="6" w:tplc="04190001" w:tentative="1">
      <w:start w:val="1"/>
      <w:numFmt w:val="bullet"/>
      <w:lvlText w:val=""/>
      <w:lvlJc w:val="left"/>
      <w:pPr>
        <w:tabs>
          <w:tab w:val="num" w:pos="5769"/>
        </w:tabs>
        <w:ind w:left="5769" w:hanging="360"/>
      </w:pPr>
      <w:rPr>
        <w:rFonts w:ascii="Symbol" w:hAnsi="Symbol" w:hint="default"/>
      </w:rPr>
    </w:lvl>
    <w:lvl w:ilvl="7" w:tplc="04190003" w:tentative="1">
      <w:start w:val="1"/>
      <w:numFmt w:val="bullet"/>
      <w:lvlText w:val="o"/>
      <w:lvlJc w:val="left"/>
      <w:pPr>
        <w:tabs>
          <w:tab w:val="num" w:pos="6489"/>
        </w:tabs>
        <w:ind w:left="6489" w:hanging="360"/>
      </w:pPr>
      <w:rPr>
        <w:rFonts w:ascii="Courier New" w:hAnsi="Courier New" w:hint="default"/>
      </w:rPr>
    </w:lvl>
    <w:lvl w:ilvl="8" w:tplc="04190005" w:tentative="1">
      <w:start w:val="1"/>
      <w:numFmt w:val="bullet"/>
      <w:lvlText w:val=""/>
      <w:lvlJc w:val="left"/>
      <w:pPr>
        <w:tabs>
          <w:tab w:val="num" w:pos="7209"/>
        </w:tabs>
        <w:ind w:left="7209" w:hanging="360"/>
      </w:pPr>
      <w:rPr>
        <w:rFonts w:ascii="Wingdings" w:hAnsi="Wingdings" w:hint="default"/>
      </w:rPr>
    </w:lvl>
  </w:abstractNum>
  <w:abstractNum w:abstractNumId="2">
    <w:nsid w:val="05A422F3"/>
    <w:multiLevelType w:val="multilevel"/>
    <w:tmpl w:val="6D9EC036"/>
    <w:lvl w:ilvl="0">
      <w:start w:val="5"/>
      <w:numFmt w:val="decimal"/>
      <w:lvlText w:val="%1."/>
      <w:lvlJc w:val="left"/>
      <w:pPr>
        <w:ind w:left="1080" w:hanging="360"/>
      </w:pPr>
      <w:rPr>
        <w:rFonts w:cs="Times New Roman" w:hint="default"/>
        <w:b/>
      </w:rPr>
    </w:lvl>
    <w:lvl w:ilvl="1">
      <w:start w:val="1"/>
      <w:numFmt w:val="decimal"/>
      <w:isLgl/>
      <w:lvlText w:val="%1.%2."/>
      <w:lvlJc w:val="left"/>
      <w:pPr>
        <w:ind w:left="1440" w:hanging="720"/>
      </w:pPr>
      <w:rPr>
        <w:rFonts w:eastAsia="Times New Roman" w:cs="Times New Roman" w:hint="default"/>
        <w:b/>
        <w:i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800" w:hanging="1080"/>
      </w:pPr>
      <w:rPr>
        <w:rFonts w:eastAsia="Times New Roman" w:cs="Times New Roman" w:hint="default"/>
        <w:b w:val="0"/>
      </w:rPr>
    </w:lvl>
    <w:lvl w:ilvl="4">
      <w:start w:val="1"/>
      <w:numFmt w:val="decimal"/>
      <w:isLgl/>
      <w:lvlText w:val="%1.%2.%3.%4.%5."/>
      <w:lvlJc w:val="left"/>
      <w:pPr>
        <w:ind w:left="1800" w:hanging="1080"/>
      </w:pPr>
      <w:rPr>
        <w:rFonts w:eastAsia="Times New Roman" w:cs="Times New Roman" w:hint="default"/>
        <w:b w:val="0"/>
      </w:rPr>
    </w:lvl>
    <w:lvl w:ilvl="5">
      <w:start w:val="1"/>
      <w:numFmt w:val="decimal"/>
      <w:isLgl/>
      <w:lvlText w:val="%1.%2.%3.%4.%5.%6."/>
      <w:lvlJc w:val="left"/>
      <w:pPr>
        <w:ind w:left="2160" w:hanging="1440"/>
      </w:pPr>
      <w:rPr>
        <w:rFonts w:eastAsia="Times New Roman" w:cs="Times New Roman" w:hint="default"/>
        <w:b w:val="0"/>
      </w:rPr>
    </w:lvl>
    <w:lvl w:ilvl="6">
      <w:start w:val="1"/>
      <w:numFmt w:val="decimal"/>
      <w:isLgl/>
      <w:lvlText w:val="%1.%2.%3.%4.%5.%6.%7."/>
      <w:lvlJc w:val="left"/>
      <w:pPr>
        <w:ind w:left="2160" w:hanging="1440"/>
      </w:pPr>
      <w:rPr>
        <w:rFonts w:eastAsia="Times New Roman" w:cs="Times New Roman" w:hint="default"/>
        <w:b w:val="0"/>
      </w:rPr>
    </w:lvl>
    <w:lvl w:ilvl="7">
      <w:start w:val="1"/>
      <w:numFmt w:val="decimal"/>
      <w:isLgl/>
      <w:lvlText w:val="%1.%2.%3.%4.%5.%6.%7.%8."/>
      <w:lvlJc w:val="left"/>
      <w:pPr>
        <w:ind w:left="2520" w:hanging="1800"/>
      </w:pPr>
      <w:rPr>
        <w:rFonts w:eastAsia="Times New Roman" w:cs="Times New Roman" w:hint="default"/>
        <w:b w:val="0"/>
      </w:rPr>
    </w:lvl>
    <w:lvl w:ilvl="8">
      <w:start w:val="1"/>
      <w:numFmt w:val="decimal"/>
      <w:isLgl/>
      <w:lvlText w:val="%1.%2.%3.%4.%5.%6.%7.%8.%9."/>
      <w:lvlJc w:val="left"/>
      <w:pPr>
        <w:ind w:left="2520" w:hanging="1800"/>
      </w:pPr>
      <w:rPr>
        <w:rFonts w:eastAsia="Times New Roman" w:cs="Times New Roman" w:hint="default"/>
        <w:b w:val="0"/>
      </w:rPr>
    </w:lvl>
  </w:abstractNum>
  <w:abstractNum w:abstractNumId="3">
    <w:nsid w:val="094A19C4"/>
    <w:multiLevelType w:val="hybridMultilevel"/>
    <w:tmpl w:val="4FC2394E"/>
    <w:lvl w:ilvl="0" w:tplc="04190001">
      <w:start w:val="1"/>
      <w:numFmt w:val="bullet"/>
      <w:lvlText w:val=""/>
      <w:lvlJc w:val="left"/>
      <w:pPr>
        <w:tabs>
          <w:tab w:val="num" w:pos="1449"/>
        </w:tabs>
        <w:ind w:left="1449" w:hanging="360"/>
      </w:pPr>
      <w:rPr>
        <w:rFonts w:ascii="Symbol" w:hAnsi="Symbol" w:hint="default"/>
      </w:rPr>
    </w:lvl>
    <w:lvl w:ilvl="1" w:tplc="04190003" w:tentative="1">
      <w:start w:val="1"/>
      <w:numFmt w:val="bullet"/>
      <w:lvlText w:val="o"/>
      <w:lvlJc w:val="left"/>
      <w:pPr>
        <w:tabs>
          <w:tab w:val="num" w:pos="2169"/>
        </w:tabs>
        <w:ind w:left="2169" w:hanging="360"/>
      </w:pPr>
      <w:rPr>
        <w:rFonts w:ascii="Courier New" w:hAnsi="Courier New" w:hint="default"/>
      </w:rPr>
    </w:lvl>
    <w:lvl w:ilvl="2" w:tplc="04190005" w:tentative="1">
      <w:start w:val="1"/>
      <w:numFmt w:val="bullet"/>
      <w:lvlText w:val=""/>
      <w:lvlJc w:val="left"/>
      <w:pPr>
        <w:tabs>
          <w:tab w:val="num" w:pos="2889"/>
        </w:tabs>
        <w:ind w:left="2889" w:hanging="360"/>
      </w:pPr>
      <w:rPr>
        <w:rFonts w:ascii="Wingdings" w:hAnsi="Wingdings" w:hint="default"/>
      </w:rPr>
    </w:lvl>
    <w:lvl w:ilvl="3" w:tplc="04190001" w:tentative="1">
      <w:start w:val="1"/>
      <w:numFmt w:val="bullet"/>
      <w:lvlText w:val=""/>
      <w:lvlJc w:val="left"/>
      <w:pPr>
        <w:tabs>
          <w:tab w:val="num" w:pos="3609"/>
        </w:tabs>
        <w:ind w:left="3609" w:hanging="360"/>
      </w:pPr>
      <w:rPr>
        <w:rFonts w:ascii="Symbol" w:hAnsi="Symbol" w:hint="default"/>
      </w:rPr>
    </w:lvl>
    <w:lvl w:ilvl="4" w:tplc="04190003" w:tentative="1">
      <w:start w:val="1"/>
      <w:numFmt w:val="bullet"/>
      <w:lvlText w:val="o"/>
      <w:lvlJc w:val="left"/>
      <w:pPr>
        <w:tabs>
          <w:tab w:val="num" w:pos="4329"/>
        </w:tabs>
        <w:ind w:left="4329" w:hanging="360"/>
      </w:pPr>
      <w:rPr>
        <w:rFonts w:ascii="Courier New" w:hAnsi="Courier New" w:hint="default"/>
      </w:rPr>
    </w:lvl>
    <w:lvl w:ilvl="5" w:tplc="04190005" w:tentative="1">
      <w:start w:val="1"/>
      <w:numFmt w:val="bullet"/>
      <w:lvlText w:val=""/>
      <w:lvlJc w:val="left"/>
      <w:pPr>
        <w:tabs>
          <w:tab w:val="num" w:pos="5049"/>
        </w:tabs>
        <w:ind w:left="5049" w:hanging="360"/>
      </w:pPr>
      <w:rPr>
        <w:rFonts w:ascii="Wingdings" w:hAnsi="Wingdings" w:hint="default"/>
      </w:rPr>
    </w:lvl>
    <w:lvl w:ilvl="6" w:tplc="04190001" w:tentative="1">
      <w:start w:val="1"/>
      <w:numFmt w:val="bullet"/>
      <w:lvlText w:val=""/>
      <w:lvlJc w:val="left"/>
      <w:pPr>
        <w:tabs>
          <w:tab w:val="num" w:pos="5769"/>
        </w:tabs>
        <w:ind w:left="5769" w:hanging="360"/>
      </w:pPr>
      <w:rPr>
        <w:rFonts w:ascii="Symbol" w:hAnsi="Symbol" w:hint="default"/>
      </w:rPr>
    </w:lvl>
    <w:lvl w:ilvl="7" w:tplc="04190003" w:tentative="1">
      <w:start w:val="1"/>
      <w:numFmt w:val="bullet"/>
      <w:lvlText w:val="o"/>
      <w:lvlJc w:val="left"/>
      <w:pPr>
        <w:tabs>
          <w:tab w:val="num" w:pos="6489"/>
        </w:tabs>
        <w:ind w:left="6489" w:hanging="360"/>
      </w:pPr>
      <w:rPr>
        <w:rFonts w:ascii="Courier New" w:hAnsi="Courier New" w:hint="default"/>
      </w:rPr>
    </w:lvl>
    <w:lvl w:ilvl="8" w:tplc="04190005" w:tentative="1">
      <w:start w:val="1"/>
      <w:numFmt w:val="bullet"/>
      <w:lvlText w:val=""/>
      <w:lvlJc w:val="left"/>
      <w:pPr>
        <w:tabs>
          <w:tab w:val="num" w:pos="7209"/>
        </w:tabs>
        <w:ind w:left="7209" w:hanging="360"/>
      </w:pPr>
      <w:rPr>
        <w:rFonts w:ascii="Wingdings" w:hAnsi="Wingdings" w:hint="default"/>
      </w:rPr>
    </w:lvl>
  </w:abstractNum>
  <w:abstractNum w:abstractNumId="4">
    <w:nsid w:val="0B1B4556"/>
    <w:multiLevelType w:val="hybridMultilevel"/>
    <w:tmpl w:val="7F0EBE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0DE1127"/>
    <w:multiLevelType w:val="multilevel"/>
    <w:tmpl w:val="2FC2B228"/>
    <w:lvl w:ilvl="0">
      <w:start w:val="1"/>
      <w:numFmt w:val="decimal"/>
      <w:lvlText w:val="%1."/>
      <w:legacy w:legacy="1" w:legacySpace="0" w:legacyIndent="518"/>
      <w:lvlJc w:val="left"/>
      <w:rPr>
        <w:rFonts w:ascii="Times New Roman" w:hAnsi="Times New Roman" w:cs="Times New Roman" w:hint="default"/>
      </w:rPr>
    </w:lvl>
    <w:lvl w:ilvl="1">
      <w:start w:val="1"/>
      <w:numFmt w:val="decimal"/>
      <w:isLgl/>
      <w:lvlText w:val="%1.%2."/>
      <w:lvlJc w:val="left"/>
      <w:pPr>
        <w:ind w:left="720" w:hanging="720"/>
      </w:pPr>
      <w:rPr>
        <w:rFonts w:eastAsia="Times New Roman" w:cs="Times New Roman" w:hint="default"/>
        <w:b/>
      </w:rPr>
    </w:lvl>
    <w:lvl w:ilvl="2">
      <w:start w:val="1"/>
      <w:numFmt w:val="decimal"/>
      <w:isLgl/>
      <w:lvlText w:val="%1.%2.%3."/>
      <w:lvlJc w:val="left"/>
      <w:pPr>
        <w:ind w:left="720" w:hanging="720"/>
      </w:pPr>
      <w:rPr>
        <w:rFonts w:eastAsia="Times New Roman" w:cs="Times New Roman" w:hint="default"/>
        <w:b w:val="0"/>
      </w:rPr>
    </w:lvl>
    <w:lvl w:ilvl="3">
      <w:start w:val="1"/>
      <w:numFmt w:val="decimal"/>
      <w:isLgl/>
      <w:lvlText w:val="%1.%2.%3.%4."/>
      <w:lvlJc w:val="left"/>
      <w:pPr>
        <w:ind w:left="1080" w:hanging="1080"/>
      </w:pPr>
      <w:rPr>
        <w:rFonts w:eastAsia="Times New Roman" w:cs="Times New Roman" w:hint="default"/>
        <w:b w:val="0"/>
      </w:rPr>
    </w:lvl>
    <w:lvl w:ilvl="4">
      <w:start w:val="1"/>
      <w:numFmt w:val="decimal"/>
      <w:isLgl/>
      <w:lvlText w:val="%1.%2.%3.%4.%5."/>
      <w:lvlJc w:val="left"/>
      <w:pPr>
        <w:ind w:left="1080" w:hanging="1080"/>
      </w:pPr>
      <w:rPr>
        <w:rFonts w:eastAsia="Times New Roman" w:cs="Times New Roman" w:hint="default"/>
        <w:b w:val="0"/>
      </w:rPr>
    </w:lvl>
    <w:lvl w:ilvl="5">
      <w:start w:val="1"/>
      <w:numFmt w:val="decimal"/>
      <w:isLgl/>
      <w:lvlText w:val="%1.%2.%3.%4.%5.%6."/>
      <w:lvlJc w:val="left"/>
      <w:pPr>
        <w:ind w:left="1440" w:hanging="1440"/>
      </w:pPr>
      <w:rPr>
        <w:rFonts w:eastAsia="Times New Roman" w:cs="Times New Roman" w:hint="default"/>
        <w:b w:val="0"/>
      </w:rPr>
    </w:lvl>
    <w:lvl w:ilvl="6">
      <w:start w:val="1"/>
      <w:numFmt w:val="decimal"/>
      <w:isLgl/>
      <w:lvlText w:val="%1.%2.%3.%4.%5.%6.%7."/>
      <w:lvlJc w:val="left"/>
      <w:pPr>
        <w:ind w:left="1440" w:hanging="1440"/>
      </w:pPr>
      <w:rPr>
        <w:rFonts w:eastAsia="Times New Roman" w:cs="Times New Roman" w:hint="default"/>
        <w:b w:val="0"/>
      </w:rPr>
    </w:lvl>
    <w:lvl w:ilvl="7">
      <w:start w:val="1"/>
      <w:numFmt w:val="decimal"/>
      <w:isLgl/>
      <w:lvlText w:val="%1.%2.%3.%4.%5.%6.%7.%8."/>
      <w:lvlJc w:val="left"/>
      <w:pPr>
        <w:ind w:left="1800" w:hanging="1800"/>
      </w:pPr>
      <w:rPr>
        <w:rFonts w:eastAsia="Times New Roman" w:cs="Times New Roman" w:hint="default"/>
        <w:b w:val="0"/>
      </w:rPr>
    </w:lvl>
    <w:lvl w:ilvl="8">
      <w:start w:val="1"/>
      <w:numFmt w:val="decimal"/>
      <w:isLgl/>
      <w:lvlText w:val="%1.%2.%3.%4.%5.%6.%7.%8.%9."/>
      <w:lvlJc w:val="left"/>
      <w:pPr>
        <w:ind w:left="1800" w:hanging="1800"/>
      </w:pPr>
      <w:rPr>
        <w:rFonts w:eastAsia="Times New Roman" w:cs="Times New Roman" w:hint="default"/>
        <w:b w:val="0"/>
      </w:rPr>
    </w:lvl>
  </w:abstractNum>
  <w:abstractNum w:abstractNumId="6">
    <w:nsid w:val="25641EBD"/>
    <w:multiLevelType w:val="singleLevel"/>
    <w:tmpl w:val="24E86442"/>
    <w:lvl w:ilvl="0">
      <w:start w:val="2"/>
      <w:numFmt w:val="decimal"/>
      <w:lvlText w:val="2.%1."/>
      <w:legacy w:legacy="1" w:legacySpace="0" w:legacyIndent="658"/>
      <w:lvlJc w:val="left"/>
      <w:rPr>
        <w:rFonts w:ascii="Times New Roman" w:hAnsi="Times New Roman" w:cs="Times New Roman" w:hint="default"/>
        <w:b/>
        <w:color w:val="auto"/>
      </w:rPr>
    </w:lvl>
  </w:abstractNum>
  <w:abstractNum w:abstractNumId="7">
    <w:nsid w:val="256A1D73"/>
    <w:multiLevelType w:val="multilevel"/>
    <w:tmpl w:val="A5D2D332"/>
    <w:lvl w:ilvl="0">
      <w:start w:val="3"/>
      <w:numFmt w:val="decimal"/>
      <w:lvlText w:val="%1."/>
      <w:lvlJc w:val="left"/>
      <w:pPr>
        <w:ind w:left="450" w:hanging="450"/>
      </w:pPr>
      <w:rPr>
        <w:rFonts w:eastAsia="Times New Roman" w:cs="Times New Roman" w:hint="default"/>
        <w:b/>
      </w:rPr>
    </w:lvl>
    <w:lvl w:ilvl="1">
      <w:start w:val="1"/>
      <w:numFmt w:val="decimal"/>
      <w:lvlText w:val="%1.%2."/>
      <w:lvlJc w:val="left"/>
      <w:pPr>
        <w:ind w:left="720" w:hanging="720"/>
      </w:pPr>
      <w:rPr>
        <w:rFonts w:eastAsia="Times New Roman" w:cs="Times New Roman" w:hint="default"/>
        <w:b/>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nsid w:val="29C22706"/>
    <w:multiLevelType w:val="singleLevel"/>
    <w:tmpl w:val="A4D29698"/>
    <w:lvl w:ilvl="0">
      <w:start w:val="1"/>
      <w:numFmt w:val="decimal"/>
      <w:lvlText w:val="6.%1."/>
      <w:legacy w:legacy="1" w:legacySpace="0" w:legacyIndent="514"/>
      <w:lvlJc w:val="left"/>
      <w:rPr>
        <w:rFonts w:ascii="Times New Roman" w:hAnsi="Times New Roman" w:cs="Times New Roman" w:hint="default"/>
      </w:rPr>
    </w:lvl>
  </w:abstractNum>
  <w:abstractNum w:abstractNumId="9">
    <w:nsid w:val="2D2651BD"/>
    <w:multiLevelType w:val="multilevel"/>
    <w:tmpl w:val="B3F2E6C8"/>
    <w:lvl w:ilvl="0">
      <w:start w:val="5"/>
      <w:numFmt w:val="decimal"/>
      <w:lvlText w:val="%1."/>
      <w:lvlJc w:val="left"/>
      <w:pPr>
        <w:ind w:left="1080" w:hanging="360"/>
      </w:pPr>
      <w:rPr>
        <w:rFonts w:cs="Times New Roman" w:hint="default"/>
        <w:b/>
      </w:rPr>
    </w:lvl>
    <w:lvl w:ilvl="1">
      <w:start w:val="1"/>
      <w:numFmt w:val="decimal"/>
      <w:isLgl/>
      <w:lvlText w:val="%1.%2."/>
      <w:lvlJc w:val="left"/>
      <w:pPr>
        <w:ind w:left="1440" w:hanging="72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800" w:hanging="1080"/>
      </w:pPr>
      <w:rPr>
        <w:rFonts w:eastAsia="Times New Roman" w:cs="Times New Roman" w:hint="default"/>
        <w:b w:val="0"/>
      </w:rPr>
    </w:lvl>
    <w:lvl w:ilvl="4">
      <w:start w:val="1"/>
      <w:numFmt w:val="decimal"/>
      <w:isLgl/>
      <w:lvlText w:val="%1.%2.%3.%4.%5."/>
      <w:lvlJc w:val="left"/>
      <w:pPr>
        <w:ind w:left="1800" w:hanging="1080"/>
      </w:pPr>
      <w:rPr>
        <w:rFonts w:eastAsia="Times New Roman" w:cs="Times New Roman" w:hint="default"/>
        <w:b w:val="0"/>
      </w:rPr>
    </w:lvl>
    <w:lvl w:ilvl="5">
      <w:start w:val="1"/>
      <w:numFmt w:val="decimal"/>
      <w:isLgl/>
      <w:lvlText w:val="%1.%2.%3.%4.%5.%6."/>
      <w:lvlJc w:val="left"/>
      <w:pPr>
        <w:ind w:left="2160" w:hanging="1440"/>
      </w:pPr>
      <w:rPr>
        <w:rFonts w:eastAsia="Times New Roman" w:cs="Times New Roman" w:hint="default"/>
        <w:b w:val="0"/>
      </w:rPr>
    </w:lvl>
    <w:lvl w:ilvl="6">
      <w:start w:val="1"/>
      <w:numFmt w:val="decimal"/>
      <w:isLgl/>
      <w:lvlText w:val="%1.%2.%3.%4.%5.%6.%7."/>
      <w:lvlJc w:val="left"/>
      <w:pPr>
        <w:ind w:left="2160" w:hanging="1440"/>
      </w:pPr>
      <w:rPr>
        <w:rFonts w:eastAsia="Times New Roman" w:cs="Times New Roman" w:hint="default"/>
        <w:b w:val="0"/>
      </w:rPr>
    </w:lvl>
    <w:lvl w:ilvl="7">
      <w:start w:val="1"/>
      <w:numFmt w:val="decimal"/>
      <w:isLgl/>
      <w:lvlText w:val="%1.%2.%3.%4.%5.%6.%7.%8."/>
      <w:lvlJc w:val="left"/>
      <w:pPr>
        <w:ind w:left="2520" w:hanging="1800"/>
      </w:pPr>
      <w:rPr>
        <w:rFonts w:eastAsia="Times New Roman" w:cs="Times New Roman" w:hint="default"/>
        <w:b w:val="0"/>
      </w:rPr>
    </w:lvl>
    <w:lvl w:ilvl="8">
      <w:start w:val="1"/>
      <w:numFmt w:val="decimal"/>
      <w:isLgl/>
      <w:lvlText w:val="%1.%2.%3.%4.%5.%6.%7.%8.%9."/>
      <w:lvlJc w:val="left"/>
      <w:pPr>
        <w:ind w:left="2520" w:hanging="1800"/>
      </w:pPr>
      <w:rPr>
        <w:rFonts w:eastAsia="Times New Roman" w:cs="Times New Roman" w:hint="default"/>
        <w:b w:val="0"/>
      </w:rPr>
    </w:lvl>
  </w:abstractNum>
  <w:abstractNum w:abstractNumId="10">
    <w:nsid w:val="30E27E28"/>
    <w:multiLevelType w:val="multilevel"/>
    <w:tmpl w:val="4B021B36"/>
    <w:lvl w:ilvl="0">
      <w:start w:val="8"/>
      <w:numFmt w:val="decimal"/>
      <w:lvlText w:val="%1"/>
      <w:lvlJc w:val="left"/>
      <w:pPr>
        <w:ind w:left="375" w:hanging="375"/>
      </w:pPr>
      <w:rPr>
        <w:rFonts w:eastAsia="Times New Roman" w:cs="Times New Roman" w:hint="default"/>
      </w:rPr>
    </w:lvl>
    <w:lvl w:ilvl="1">
      <w:start w:val="1"/>
      <w:numFmt w:val="decimal"/>
      <w:lvlText w:val="%1.%2"/>
      <w:lvlJc w:val="left"/>
      <w:pPr>
        <w:ind w:left="375" w:hanging="375"/>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1">
    <w:nsid w:val="43B372DD"/>
    <w:multiLevelType w:val="multilevel"/>
    <w:tmpl w:val="B3F2E6C8"/>
    <w:lvl w:ilvl="0">
      <w:start w:val="5"/>
      <w:numFmt w:val="decimal"/>
      <w:lvlText w:val="%1."/>
      <w:lvlJc w:val="left"/>
      <w:pPr>
        <w:ind w:left="1080" w:hanging="360"/>
      </w:pPr>
      <w:rPr>
        <w:rFonts w:cs="Times New Roman" w:hint="default"/>
        <w:b/>
      </w:rPr>
    </w:lvl>
    <w:lvl w:ilvl="1">
      <w:start w:val="1"/>
      <w:numFmt w:val="decimal"/>
      <w:isLgl/>
      <w:lvlText w:val="%1.%2."/>
      <w:lvlJc w:val="left"/>
      <w:pPr>
        <w:ind w:left="1440" w:hanging="720"/>
      </w:pPr>
      <w:rPr>
        <w:rFonts w:eastAsia="Times New Roman" w:cs="Times New Roman" w:hint="default"/>
        <w:b w:val="0"/>
      </w:rPr>
    </w:lvl>
    <w:lvl w:ilvl="2">
      <w:start w:val="1"/>
      <w:numFmt w:val="decimal"/>
      <w:isLgl/>
      <w:lvlText w:val="%1.%2.%3."/>
      <w:lvlJc w:val="left"/>
      <w:pPr>
        <w:ind w:left="1440" w:hanging="720"/>
      </w:pPr>
      <w:rPr>
        <w:rFonts w:eastAsia="Times New Roman" w:cs="Times New Roman" w:hint="default"/>
        <w:b w:val="0"/>
      </w:rPr>
    </w:lvl>
    <w:lvl w:ilvl="3">
      <w:start w:val="1"/>
      <w:numFmt w:val="decimal"/>
      <w:isLgl/>
      <w:lvlText w:val="%1.%2.%3.%4."/>
      <w:lvlJc w:val="left"/>
      <w:pPr>
        <w:ind w:left="1800" w:hanging="1080"/>
      </w:pPr>
      <w:rPr>
        <w:rFonts w:eastAsia="Times New Roman" w:cs="Times New Roman" w:hint="default"/>
        <w:b w:val="0"/>
      </w:rPr>
    </w:lvl>
    <w:lvl w:ilvl="4">
      <w:start w:val="1"/>
      <w:numFmt w:val="decimal"/>
      <w:isLgl/>
      <w:lvlText w:val="%1.%2.%3.%4.%5."/>
      <w:lvlJc w:val="left"/>
      <w:pPr>
        <w:ind w:left="1800" w:hanging="1080"/>
      </w:pPr>
      <w:rPr>
        <w:rFonts w:eastAsia="Times New Roman" w:cs="Times New Roman" w:hint="default"/>
        <w:b w:val="0"/>
      </w:rPr>
    </w:lvl>
    <w:lvl w:ilvl="5">
      <w:start w:val="1"/>
      <w:numFmt w:val="decimal"/>
      <w:isLgl/>
      <w:lvlText w:val="%1.%2.%3.%4.%5.%6."/>
      <w:lvlJc w:val="left"/>
      <w:pPr>
        <w:ind w:left="2160" w:hanging="1440"/>
      </w:pPr>
      <w:rPr>
        <w:rFonts w:eastAsia="Times New Roman" w:cs="Times New Roman" w:hint="default"/>
        <w:b w:val="0"/>
      </w:rPr>
    </w:lvl>
    <w:lvl w:ilvl="6">
      <w:start w:val="1"/>
      <w:numFmt w:val="decimal"/>
      <w:isLgl/>
      <w:lvlText w:val="%1.%2.%3.%4.%5.%6.%7."/>
      <w:lvlJc w:val="left"/>
      <w:pPr>
        <w:ind w:left="2160" w:hanging="1440"/>
      </w:pPr>
      <w:rPr>
        <w:rFonts w:eastAsia="Times New Roman" w:cs="Times New Roman" w:hint="default"/>
        <w:b w:val="0"/>
      </w:rPr>
    </w:lvl>
    <w:lvl w:ilvl="7">
      <w:start w:val="1"/>
      <w:numFmt w:val="decimal"/>
      <w:isLgl/>
      <w:lvlText w:val="%1.%2.%3.%4.%5.%6.%7.%8."/>
      <w:lvlJc w:val="left"/>
      <w:pPr>
        <w:ind w:left="2520" w:hanging="1800"/>
      </w:pPr>
      <w:rPr>
        <w:rFonts w:eastAsia="Times New Roman" w:cs="Times New Roman" w:hint="default"/>
        <w:b w:val="0"/>
      </w:rPr>
    </w:lvl>
    <w:lvl w:ilvl="8">
      <w:start w:val="1"/>
      <w:numFmt w:val="decimal"/>
      <w:isLgl/>
      <w:lvlText w:val="%1.%2.%3.%4.%5.%6.%7.%8.%9."/>
      <w:lvlJc w:val="left"/>
      <w:pPr>
        <w:ind w:left="2520" w:hanging="1800"/>
      </w:pPr>
      <w:rPr>
        <w:rFonts w:eastAsia="Times New Roman" w:cs="Times New Roman" w:hint="default"/>
        <w:b w:val="0"/>
      </w:rPr>
    </w:lvl>
  </w:abstractNum>
  <w:abstractNum w:abstractNumId="12">
    <w:nsid w:val="446D4836"/>
    <w:multiLevelType w:val="singleLevel"/>
    <w:tmpl w:val="2C32FB42"/>
    <w:lvl w:ilvl="0">
      <w:start w:val="2"/>
      <w:numFmt w:val="decimal"/>
      <w:lvlText w:val="8.%1."/>
      <w:legacy w:legacy="1" w:legacySpace="0" w:legacyIndent="519"/>
      <w:lvlJc w:val="left"/>
      <w:rPr>
        <w:rFonts w:ascii="Times New Roman" w:hAnsi="Times New Roman" w:cs="Times New Roman" w:hint="default"/>
      </w:rPr>
    </w:lvl>
  </w:abstractNum>
  <w:abstractNum w:abstractNumId="13">
    <w:nsid w:val="45755B13"/>
    <w:multiLevelType w:val="singleLevel"/>
    <w:tmpl w:val="79903048"/>
    <w:lvl w:ilvl="0">
      <w:start w:val="4"/>
      <w:numFmt w:val="decimal"/>
      <w:lvlText w:val="%1."/>
      <w:legacy w:legacy="1" w:legacySpace="0" w:legacyIndent="485"/>
      <w:lvlJc w:val="left"/>
      <w:rPr>
        <w:rFonts w:ascii="Times New Roman" w:hAnsi="Times New Roman" w:cs="Times New Roman" w:hint="default"/>
      </w:rPr>
    </w:lvl>
  </w:abstractNum>
  <w:abstractNum w:abstractNumId="14">
    <w:nsid w:val="49016DD5"/>
    <w:multiLevelType w:val="multilevel"/>
    <w:tmpl w:val="974CDCA0"/>
    <w:lvl w:ilvl="0">
      <w:start w:val="10"/>
      <w:numFmt w:val="decimal"/>
      <w:lvlText w:val="%1"/>
      <w:lvlJc w:val="left"/>
      <w:pPr>
        <w:ind w:left="525" w:hanging="525"/>
      </w:pPr>
      <w:rPr>
        <w:rFonts w:eastAsia="Times New Roman" w:cs="Times New Roman" w:hint="default"/>
      </w:rPr>
    </w:lvl>
    <w:lvl w:ilvl="1">
      <w:start w:val="1"/>
      <w:numFmt w:val="decimal"/>
      <w:lvlText w:val="%1.%2"/>
      <w:lvlJc w:val="left"/>
      <w:pPr>
        <w:ind w:left="1234" w:hanging="525"/>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5694" w:hanging="144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472" w:hanging="1800"/>
      </w:pPr>
      <w:rPr>
        <w:rFonts w:eastAsia="Times New Roman" w:cs="Times New Roman" w:hint="default"/>
      </w:rPr>
    </w:lvl>
  </w:abstractNum>
  <w:abstractNum w:abstractNumId="15">
    <w:nsid w:val="49AC21FB"/>
    <w:multiLevelType w:val="multilevel"/>
    <w:tmpl w:val="BA4EEB22"/>
    <w:lvl w:ilvl="0">
      <w:start w:val="2"/>
      <w:numFmt w:val="decimal"/>
      <w:lvlText w:val="%1."/>
      <w:lvlJc w:val="left"/>
      <w:pPr>
        <w:ind w:left="450" w:hanging="450"/>
      </w:pPr>
      <w:rPr>
        <w:rFonts w:eastAsia="Times New Roman" w:cs="Times New Roman" w:hint="default"/>
      </w:rPr>
    </w:lvl>
    <w:lvl w:ilvl="1">
      <w:start w:val="7"/>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6">
    <w:nsid w:val="4DC42A4C"/>
    <w:multiLevelType w:val="singleLevel"/>
    <w:tmpl w:val="B8CE55A0"/>
    <w:lvl w:ilvl="0">
      <w:start w:val="1"/>
      <w:numFmt w:val="decimal"/>
      <w:lvlText w:val="5.%1."/>
      <w:legacy w:legacy="1" w:legacySpace="0" w:legacyIndent="609"/>
      <w:lvlJc w:val="left"/>
      <w:rPr>
        <w:rFonts w:ascii="Times New Roman" w:hAnsi="Times New Roman" w:cs="Times New Roman" w:hint="default"/>
      </w:rPr>
    </w:lvl>
  </w:abstractNum>
  <w:abstractNum w:abstractNumId="17">
    <w:nsid w:val="62B04B6E"/>
    <w:multiLevelType w:val="singleLevel"/>
    <w:tmpl w:val="11F8969C"/>
    <w:lvl w:ilvl="0">
      <w:start w:val="3"/>
      <w:numFmt w:val="decimal"/>
      <w:lvlText w:val="6.%1."/>
      <w:legacy w:legacy="1" w:legacySpace="0" w:legacyIndent="671"/>
      <w:lvlJc w:val="left"/>
      <w:rPr>
        <w:rFonts w:ascii="Times New Roman" w:hAnsi="Times New Roman" w:cs="Times New Roman" w:hint="default"/>
      </w:rPr>
    </w:lvl>
  </w:abstractNum>
  <w:abstractNum w:abstractNumId="18">
    <w:nsid w:val="7AC76F28"/>
    <w:multiLevelType w:val="hybridMultilevel"/>
    <w:tmpl w:val="129C6E72"/>
    <w:lvl w:ilvl="0" w:tplc="CA0A8F2C">
      <w:numFmt w:val="bullet"/>
      <w:lvlText w:val="-"/>
      <w:lvlJc w:val="left"/>
      <w:pPr>
        <w:tabs>
          <w:tab w:val="num" w:pos="1644"/>
        </w:tabs>
        <w:ind w:left="1644" w:hanging="915"/>
      </w:pPr>
      <w:rPr>
        <w:rFonts w:ascii="Times New Roman" w:eastAsia="Times New Roman" w:hAnsi="Times New Roman" w:hint="default"/>
      </w:rPr>
    </w:lvl>
    <w:lvl w:ilvl="1" w:tplc="04190003" w:tentative="1">
      <w:start w:val="1"/>
      <w:numFmt w:val="bullet"/>
      <w:lvlText w:val="o"/>
      <w:lvlJc w:val="left"/>
      <w:pPr>
        <w:tabs>
          <w:tab w:val="num" w:pos="1809"/>
        </w:tabs>
        <w:ind w:left="1809" w:hanging="360"/>
      </w:pPr>
      <w:rPr>
        <w:rFonts w:ascii="Courier New" w:hAnsi="Courier New" w:hint="default"/>
      </w:rPr>
    </w:lvl>
    <w:lvl w:ilvl="2" w:tplc="04190005" w:tentative="1">
      <w:start w:val="1"/>
      <w:numFmt w:val="bullet"/>
      <w:lvlText w:val=""/>
      <w:lvlJc w:val="left"/>
      <w:pPr>
        <w:tabs>
          <w:tab w:val="num" w:pos="2529"/>
        </w:tabs>
        <w:ind w:left="2529" w:hanging="360"/>
      </w:pPr>
      <w:rPr>
        <w:rFonts w:ascii="Wingdings" w:hAnsi="Wingdings" w:hint="default"/>
      </w:rPr>
    </w:lvl>
    <w:lvl w:ilvl="3" w:tplc="04190001" w:tentative="1">
      <w:start w:val="1"/>
      <w:numFmt w:val="bullet"/>
      <w:lvlText w:val=""/>
      <w:lvlJc w:val="left"/>
      <w:pPr>
        <w:tabs>
          <w:tab w:val="num" w:pos="3249"/>
        </w:tabs>
        <w:ind w:left="3249" w:hanging="360"/>
      </w:pPr>
      <w:rPr>
        <w:rFonts w:ascii="Symbol" w:hAnsi="Symbol" w:hint="default"/>
      </w:rPr>
    </w:lvl>
    <w:lvl w:ilvl="4" w:tplc="04190003" w:tentative="1">
      <w:start w:val="1"/>
      <w:numFmt w:val="bullet"/>
      <w:lvlText w:val="o"/>
      <w:lvlJc w:val="left"/>
      <w:pPr>
        <w:tabs>
          <w:tab w:val="num" w:pos="3969"/>
        </w:tabs>
        <w:ind w:left="3969" w:hanging="360"/>
      </w:pPr>
      <w:rPr>
        <w:rFonts w:ascii="Courier New" w:hAnsi="Courier New" w:hint="default"/>
      </w:rPr>
    </w:lvl>
    <w:lvl w:ilvl="5" w:tplc="04190005" w:tentative="1">
      <w:start w:val="1"/>
      <w:numFmt w:val="bullet"/>
      <w:lvlText w:val=""/>
      <w:lvlJc w:val="left"/>
      <w:pPr>
        <w:tabs>
          <w:tab w:val="num" w:pos="4689"/>
        </w:tabs>
        <w:ind w:left="4689" w:hanging="360"/>
      </w:pPr>
      <w:rPr>
        <w:rFonts w:ascii="Wingdings" w:hAnsi="Wingdings" w:hint="default"/>
      </w:rPr>
    </w:lvl>
    <w:lvl w:ilvl="6" w:tplc="04190001" w:tentative="1">
      <w:start w:val="1"/>
      <w:numFmt w:val="bullet"/>
      <w:lvlText w:val=""/>
      <w:lvlJc w:val="left"/>
      <w:pPr>
        <w:tabs>
          <w:tab w:val="num" w:pos="5409"/>
        </w:tabs>
        <w:ind w:left="5409" w:hanging="360"/>
      </w:pPr>
      <w:rPr>
        <w:rFonts w:ascii="Symbol" w:hAnsi="Symbol" w:hint="default"/>
      </w:rPr>
    </w:lvl>
    <w:lvl w:ilvl="7" w:tplc="04190003" w:tentative="1">
      <w:start w:val="1"/>
      <w:numFmt w:val="bullet"/>
      <w:lvlText w:val="o"/>
      <w:lvlJc w:val="left"/>
      <w:pPr>
        <w:tabs>
          <w:tab w:val="num" w:pos="6129"/>
        </w:tabs>
        <w:ind w:left="6129" w:hanging="360"/>
      </w:pPr>
      <w:rPr>
        <w:rFonts w:ascii="Courier New" w:hAnsi="Courier New" w:hint="default"/>
      </w:rPr>
    </w:lvl>
    <w:lvl w:ilvl="8" w:tplc="04190005" w:tentative="1">
      <w:start w:val="1"/>
      <w:numFmt w:val="bullet"/>
      <w:lvlText w:val=""/>
      <w:lvlJc w:val="left"/>
      <w:pPr>
        <w:tabs>
          <w:tab w:val="num" w:pos="6849"/>
        </w:tabs>
        <w:ind w:left="6849" w:hanging="360"/>
      </w:pPr>
      <w:rPr>
        <w:rFonts w:ascii="Wingdings" w:hAnsi="Wingdings" w:hint="default"/>
      </w:rPr>
    </w:lvl>
  </w:abstractNum>
  <w:abstractNum w:abstractNumId="19">
    <w:nsid w:val="7C7C7F26"/>
    <w:multiLevelType w:val="singleLevel"/>
    <w:tmpl w:val="A4D29698"/>
    <w:lvl w:ilvl="0">
      <w:start w:val="1"/>
      <w:numFmt w:val="decimal"/>
      <w:lvlText w:val="6.%1."/>
      <w:legacy w:legacy="1" w:legacySpace="0" w:legacyIndent="514"/>
      <w:lvlJc w:val="left"/>
      <w:rPr>
        <w:rFonts w:ascii="Times New Roman" w:hAnsi="Times New Roman" w:cs="Times New Roman" w:hint="default"/>
      </w:rPr>
    </w:lvl>
  </w:abstractNum>
  <w:num w:numId="1">
    <w:abstractNumId w:val="5"/>
  </w:num>
  <w:num w:numId="2">
    <w:abstractNumId w:val="0"/>
    <w:lvlOverride w:ilvl="0">
      <w:lvl w:ilvl="0">
        <w:numFmt w:val="bullet"/>
        <w:lvlText w:val="-"/>
        <w:legacy w:legacy="1" w:legacySpace="0" w:legacyIndent="370"/>
        <w:lvlJc w:val="left"/>
        <w:rPr>
          <w:rFonts w:ascii="Times New Roman" w:hAnsi="Times New Roman" w:hint="default"/>
        </w:rPr>
      </w:lvl>
    </w:lvlOverride>
  </w:num>
  <w:num w:numId="3">
    <w:abstractNumId w:val="6"/>
  </w:num>
  <w:num w:numId="4">
    <w:abstractNumId w:val="13"/>
  </w:num>
  <w:num w:numId="5">
    <w:abstractNumId w:val="16"/>
  </w:num>
  <w:num w:numId="6">
    <w:abstractNumId w:val="8"/>
  </w:num>
  <w:num w:numId="7">
    <w:abstractNumId w:val="17"/>
  </w:num>
  <w:num w:numId="8">
    <w:abstractNumId w:val="0"/>
    <w:lvlOverride w:ilvl="0">
      <w:lvl w:ilvl="0">
        <w:numFmt w:val="bullet"/>
        <w:lvlText w:val="-"/>
        <w:legacy w:legacy="1" w:legacySpace="0" w:legacyIndent="163"/>
        <w:lvlJc w:val="left"/>
        <w:rPr>
          <w:rFonts w:ascii="Times New Roman" w:hAnsi="Times New Roman" w:hint="default"/>
        </w:rPr>
      </w:lvl>
    </w:lvlOverride>
  </w:num>
  <w:num w:numId="9">
    <w:abstractNumId w:val="12"/>
  </w:num>
  <w:num w:numId="10">
    <w:abstractNumId w:val="0"/>
    <w:lvlOverride w:ilvl="0">
      <w:lvl w:ilvl="0">
        <w:numFmt w:val="bullet"/>
        <w:lvlText w:val="-"/>
        <w:legacy w:legacy="1" w:legacySpace="0" w:legacyIndent="177"/>
        <w:lvlJc w:val="left"/>
        <w:rPr>
          <w:rFonts w:ascii="Times New Roman" w:hAnsi="Times New Roman" w:hint="default"/>
        </w:rPr>
      </w:lvl>
    </w:lvlOverride>
  </w:num>
  <w:num w:numId="11">
    <w:abstractNumId w:val="2"/>
  </w:num>
  <w:num w:numId="12">
    <w:abstractNumId w:val="19"/>
  </w:num>
  <w:num w:numId="13">
    <w:abstractNumId w:val="10"/>
  </w:num>
  <w:num w:numId="14">
    <w:abstractNumId w:val="14"/>
  </w:num>
  <w:num w:numId="15">
    <w:abstractNumId w:val="11"/>
  </w:num>
  <w:num w:numId="16">
    <w:abstractNumId w:val="9"/>
  </w:num>
  <w:num w:numId="17">
    <w:abstractNumId w:val="15"/>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8"/>
  </w:num>
  <w:num w:numId="25">
    <w:abstractNumId w:val="1"/>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5DF"/>
    <w:rsid w:val="000002EB"/>
    <w:rsid w:val="000019DB"/>
    <w:rsid w:val="000124C1"/>
    <w:rsid w:val="00020DC0"/>
    <w:rsid w:val="000210D9"/>
    <w:rsid w:val="000249CC"/>
    <w:rsid w:val="0003019E"/>
    <w:rsid w:val="00061C23"/>
    <w:rsid w:val="000950C1"/>
    <w:rsid w:val="000955C9"/>
    <w:rsid w:val="000A0D94"/>
    <w:rsid w:val="000A21BE"/>
    <w:rsid w:val="000A78E8"/>
    <w:rsid w:val="000B5383"/>
    <w:rsid w:val="000C1410"/>
    <w:rsid w:val="000C62F0"/>
    <w:rsid w:val="000F064B"/>
    <w:rsid w:val="000F2289"/>
    <w:rsid w:val="000F387F"/>
    <w:rsid w:val="00100264"/>
    <w:rsid w:val="00101612"/>
    <w:rsid w:val="00111061"/>
    <w:rsid w:val="00111ADA"/>
    <w:rsid w:val="001167D5"/>
    <w:rsid w:val="00120BC8"/>
    <w:rsid w:val="001225CE"/>
    <w:rsid w:val="0012580C"/>
    <w:rsid w:val="001327E9"/>
    <w:rsid w:val="00137E75"/>
    <w:rsid w:val="0014320B"/>
    <w:rsid w:val="001478B8"/>
    <w:rsid w:val="0015080C"/>
    <w:rsid w:val="00151F41"/>
    <w:rsid w:val="001768BD"/>
    <w:rsid w:val="00193EE9"/>
    <w:rsid w:val="001A160D"/>
    <w:rsid w:val="001A54B5"/>
    <w:rsid w:val="001A692B"/>
    <w:rsid w:val="001C34EF"/>
    <w:rsid w:val="001D77DB"/>
    <w:rsid w:val="001D7BA9"/>
    <w:rsid w:val="001E36FC"/>
    <w:rsid w:val="001F17D1"/>
    <w:rsid w:val="001F34AF"/>
    <w:rsid w:val="001F350D"/>
    <w:rsid w:val="0021018C"/>
    <w:rsid w:val="00213E9B"/>
    <w:rsid w:val="00224282"/>
    <w:rsid w:val="002378AB"/>
    <w:rsid w:val="00242076"/>
    <w:rsid w:val="0025427E"/>
    <w:rsid w:val="00267A9B"/>
    <w:rsid w:val="002700A4"/>
    <w:rsid w:val="00282CFB"/>
    <w:rsid w:val="00286B39"/>
    <w:rsid w:val="002B0D3D"/>
    <w:rsid w:val="002B71B1"/>
    <w:rsid w:val="002C032B"/>
    <w:rsid w:val="002C2C72"/>
    <w:rsid w:val="002C6488"/>
    <w:rsid w:val="002D17B1"/>
    <w:rsid w:val="002D2739"/>
    <w:rsid w:val="002D7B5C"/>
    <w:rsid w:val="002E1AEB"/>
    <w:rsid w:val="002F4BFB"/>
    <w:rsid w:val="003018B2"/>
    <w:rsid w:val="00310403"/>
    <w:rsid w:val="00333354"/>
    <w:rsid w:val="00335779"/>
    <w:rsid w:val="003404E2"/>
    <w:rsid w:val="00343EEE"/>
    <w:rsid w:val="00345E21"/>
    <w:rsid w:val="00346B15"/>
    <w:rsid w:val="0035484C"/>
    <w:rsid w:val="00360FA8"/>
    <w:rsid w:val="00361A34"/>
    <w:rsid w:val="0036511C"/>
    <w:rsid w:val="003740BC"/>
    <w:rsid w:val="00385C28"/>
    <w:rsid w:val="0039082E"/>
    <w:rsid w:val="00396AB0"/>
    <w:rsid w:val="003A137F"/>
    <w:rsid w:val="003B5896"/>
    <w:rsid w:val="003B6AF3"/>
    <w:rsid w:val="003B6ECB"/>
    <w:rsid w:val="003C3A58"/>
    <w:rsid w:val="003C590A"/>
    <w:rsid w:val="003D0408"/>
    <w:rsid w:val="003D4373"/>
    <w:rsid w:val="003E2968"/>
    <w:rsid w:val="003F100D"/>
    <w:rsid w:val="003F31D3"/>
    <w:rsid w:val="003F43EB"/>
    <w:rsid w:val="0041266C"/>
    <w:rsid w:val="00413261"/>
    <w:rsid w:val="00413AE0"/>
    <w:rsid w:val="004157EA"/>
    <w:rsid w:val="00416129"/>
    <w:rsid w:val="0043145C"/>
    <w:rsid w:val="00454CDB"/>
    <w:rsid w:val="00463FC3"/>
    <w:rsid w:val="004652F4"/>
    <w:rsid w:val="00465C0A"/>
    <w:rsid w:val="00466846"/>
    <w:rsid w:val="00471BCB"/>
    <w:rsid w:val="0048493A"/>
    <w:rsid w:val="00485410"/>
    <w:rsid w:val="00493A4C"/>
    <w:rsid w:val="004A20FD"/>
    <w:rsid w:val="004A6E8E"/>
    <w:rsid w:val="004B5503"/>
    <w:rsid w:val="004F13EE"/>
    <w:rsid w:val="004F19E7"/>
    <w:rsid w:val="005158EB"/>
    <w:rsid w:val="00551039"/>
    <w:rsid w:val="00555342"/>
    <w:rsid w:val="005562BB"/>
    <w:rsid w:val="00561932"/>
    <w:rsid w:val="00567047"/>
    <w:rsid w:val="00571187"/>
    <w:rsid w:val="00586045"/>
    <w:rsid w:val="00586C2C"/>
    <w:rsid w:val="00591EE1"/>
    <w:rsid w:val="005927EC"/>
    <w:rsid w:val="00595A4F"/>
    <w:rsid w:val="00596C9A"/>
    <w:rsid w:val="005A0A53"/>
    <w:rsid w:val="005A52A7"/>
    <w:rsid w:val="005B6B75"/>
    <w:rsid w:val="005B76CF"/>
    <w:rsid w:val="005C0FFB"/>
    <w:rsid w:val="005D502F"/>
    <w:rsid w:val="005F5823"/>
    <w:rsid w:val="005F6104"/>
    <w:rsid w:val="005F65F4"/>
    <w:rsid w:val="00611594"/>
    <w:rsid w:val="00624D0C"/>
    <w:rsid w:val="00627865"/>
    <w:rsid w:val="0063019A"/>
    <w:rsid w:val="00653D8F"/>
    <w:rsid w:val="00657CB2"/>
    <w:rsid w:val="006750EB"/>
    <w:rsid w:val="006841CB"/>
    <w:rsid w:val="006967C0"/>
    <w:rsid w:val="006A0721"/>
    <w:rsid w:val="006A2C78"/>
    <w:rsid w:val="006A77E8"/>
    <w:rsid w:val="006B33FE"/>
    <w:rsid w:val="006C27B5"/>
    <w:rsid w:val="006D20F8"/>
    <w:rsid w:val="006E5C6A"/>
    <w:rsid w:val="006E713F"/>
    <w:rsid w:val="006E75F7"/>
    <w:rsid w:val="006F13FA"/>
    <w:rsid w:val="006F4F8B"/>
    <w:rsid w:val="006F74CC"/>
    <w:rsid w:val="007014B2"/>
    <w:rsid w:val="0071091C"/>
    <w:rsid w:val="0072395E"/>
    <w:rsid w:val="00730EBE"/>
    <w:rsid w:val="0073646E"/>
    <w:rsid w:val="0074719F"/>
    <w:rsid w:val="007523B4"/>
    <w:rsid w:val="007532CF"/>
    <w:rsid w:val="00763952"/>
    <w:rsid w:val="00764F17"/>
    <w:rsid w:val="007655DF"/>
    <w:rsid w:val="00791B07"/>
    <w:rsid w:val="007A173F"/>
    <w:rsid w:val="007A7DD8"/>
    <w:rsid w:val="007B0722"/>
    <w:rsid w:val="007C10F4"/>
    <w:rsid w:val="007C21F1"/>
    <w:rsid w:val="007D0607"/>
    <w:rsid w:val="007D1124"/>
    <w:rsid w:val="007E0F09"/>
    <w:rsid w:val="007E1074"/>
    <w:rsid w:val="007E3DCA"/>
    <w:rsid w:val="008065FF"/>
    <w:rsid w:val="0082062F"/>
    <w:rsid w:val="0083317E"/>
    <w:rsid w:val="00835E44"/>
    <w:rsid w:val="008373C6"/>
    <w:rsid w:val="00850CAE"/>
    <w:rsid w:val="0086539D"/>
    <w:rsid w:val="008703C6"/>
    <w:rsid w:val="00876E39"/>
    <w:rsid w:val="008860C6"/>
    <w:rsid w:val="00887193"/>
    <w:rsid w:val="0088743D"/>
    <w:rsid w:val="00891442"/>
    <w:rsid w:val="00895069"/>
    <w:rsid w:val="00895845"/>
    <w:rsid w:val="008A084F"/>
    <w:rsid w:val="008A31C5"/>
    <w:rsid w:val="008C629F"/>
    <w:rsid w:val="008D2803"/>
    <w:rsid w:val="008D59CC"/>
    <w:rsid w:val="008E73A8"/>
    <w:rsid w:val="00911CA6"/>
    <w:rsid w:val="009123A2"/>
    <w:rsid w:val="00913F2E"/>
    <w:rsid w:val="009168CA"/>
    <w:rsid w:val="00921B98"/>
    <w:rsid w:val="00925601"/>
    <w:rsid w:val="00930AE7"/>
    <w:rsid w:val="00934505"/>
    <w:rsid w:val="009428CD"/>
    <w:rsid w:val="0095516A"/>
    <w:rsid w:val="009557EC"/>
    <w:rsid w:val="00960169"/>
    <w:rsid w:val="00961F50"/>
    <w:rsid w:val="00962E7E"/>
    <w:rsid w:val="00965D65"/>
    <w:rsid w:val="00970D2F"/>
    <w:rsid w:val="0099170B"/>
    <w:rsid w:val="009942E7"/>
    <w:rsid w:val="009A6D54"/>
    <w:rsid w:val="009B10CC"/>
    <w:rsid w:val="009B4761"/>
    <w:rsid w:val="009C2F37"/>
    <w:rsid w:val="009D650C"/>
    <w:rsid w:val="009E0C9F"/>
    <w:rsid w:val="009E469B"/>
    <w:rsid w:val="009F0FA2"/>
    <w:rsid w:val="009F4D47"/>
    <w:rsid w:val="00A02B24"/>
    <w:rsid w:val="00A07D51"/>
    <w:rsid w:val="00A123EB"/>
    <w:rsid w:val="00A14590"/>
    <w:rsid w:val="00A20C6F"/>
    <w:rsid w:val="00A21720"/>
    <w:rsid w:val="00A224C1"/>
    <w:rsid w:val="00A44C8C"/>
    <w:rsid w:val="00A552A9"/>
    <w:rsid w:val="00A55820"/>
    <w:rsid w:val="00A5595B"/>
    <w:rsid w:val="00A62D92"/>
    <w:rsid w:val="00A713AD"/>
    <w:rsid w:val="00A91355"/>
    <w:rsid w:val="00A92878"/>
    <w:rsid w:val="00A9465F"/>
    <w:rsid w:val="00AB5996"/>
    <w:rsid w:val="00AC2051"/>
    <w:rsid w:val="00AD1399"/>
    <w:rsid w:val="00AD4B94"/>
    <w:rsid w:val="00AD58A4"/>
    <w:rsid w:val="00AE465B"/>
    <w:rsid w:val="00AE7B2D"/>
    <w:rsid w:val="00AF53E8"/>
    <w:rsid w:val="00AF599E"/>
    <w:rsid w:val="00AF6490"/>
    <w:rsid w:val="00B11734"/>
    <w:rsid w:val="00B14BE2"/>
    <w:rsid w:val="00B15470"/>
    <w:rsid w:val="00B23083"/>
    <w:rsid w:val="00B26EC7"/>
    <w:rsid w:val="00B422D9"/>
    <w:rsid w:val="00B5137A"/>
    <w:rsid w:val="00B5594B"/>
    <w:rsid w:val="00B64D00"/>
    <w:rsid w:val="00B6506D"/>
    <w:rsid w:val="00B6532D"/>
    <w:rsid w:val="00B7701F"/>
    <w:rsid w:val="00B85525"/>
    <w:rsid w:val="00B87E24"/>
    <w:rsid w:val="00B90A80"/>
    <w:rsid w:val="00B927DA"/>
    <w:rsid w:val="00BA28D0"/>
    <w:rsid w:val="00BC19A0"/>
    <w:rsid w:val="00BD1199"/>
    <w:rsid w:val="00BD1B4E"/>
    <w:rsid w:val="00BD376F"/>
    <w:rsid w:val="00BF1996"/>
    <w:rsid w:val="00C12434"/>
    <w:rsid w:val="00C2283C"/>
    <w:rsid w:val="00C50501"/>
    <w:rsid w:val="00C5178E"/>
    <w:rsid w:val="00C6456C"/>
    <w:rsid w:val="00C707D9"/>
    <w:rsid w:val="00C80F8E"/>
    <w:rsid w:val="00C85E74"/>
    <w:rsid w:val="00C87B19"/>
    <w:rsid w:val="00CA2D33"/>
    <w:rsid w:val="00CA2FD6"/>
    <w:rsid w:val="00CC78F4"/>
    <w:rsid w:val="00CC7D14"/>
    <w:rsid w:val="00CD3D9F"/>
    <w:rsid w:val="00CF53B2"/>
    <w:rsid w:val="00CF7A28"/>
    <w:rsid w:val="00D07782"/>
    <w:rsid w:val="00D10CE2"/>
    <w:rsid w:val="00D11639"/>
    <w:rsid w:val="00D16758"/>
    <w:rsid w:val="00D20B00"/>
    <w:rsid w:val="00D45F2B"/>
    <w:rsid w:val="00D509AE"/>
    <w:rsid w:val="00D51492"/>
    <w:rsid w:val="00D534D9"/>
    <w:rsid w:val="00D54B8F"/>
    <w:rsid w:val="00D62A3F"/>
    <w:rsid w:val="00D76105"/>
    <w:rsid w:val="00D8730B"/>
    <w:rsid w:val="00D905C7"/>
    <w:rsid w:val="00D94E6D"/>
    <w:rsid w:val="00D96C81"/>
    <w:rsid w:val="00D97AC8"/>
    <w:rsid w:val="00DA5FFD"/>
    <w:rsid w:val="00DB5274"/>
    <w:rsid w:val="00DC016D"/>
    <w:rsid w:val="00DC12DC"/>
    <w:rsid w:val="00DC7F36"/>
    <w:rsid w:val="00DE0A3B"/>
    <w:rsid w:val="00E016ED"/>
    <w:rsid w:val="00E10C96"/>
    <w:rsid w:val="00E12127"/>
    <w:rsid w:val="00E20225"/>
    <w:rsid w:val="00E21038"/>
    <w:rsid w:val="00E466A0"/>
    <w:rsid w:val="00E51935"/>
    <w:rsid w:val="00E56A13"/>
    <w:rsid w:val="00E625BB"/>
    <w:rsid w:val="00E63724"/>
    <w:rsid w:val="00E7436C"/>
    <w:rsid w:val="00E76BDB"/>
    <w:rsid w:val="00E80740"/>
    <w:rsid w:val="00E92389"/>
    <w:rsid w:val="00EB1813"/>
    <w:rsid w:val="00EC5D00"/>
    <w:rsid w:val="00ED5B70"/>
    <w:rsid w:val="00EF0530"/>
    <w:rsid w:val="00F003BD"/>
    <w:rsid w:val="00F17B64"/>
    <w:rsid w:val="00F23A9C"/>
    <w:rsid w:val="00F24AA0"/>
    <w:rsid w:val="00F266A3"/>
    <w:rsid w:val="00F30285"/>
    <w:rsid w:val="00F31281"/>
    <w:rsid w:val="00F352A2"/>
    <w:rsid w:val="00F35456"/>
    <w:rsid w:val="00F3611C"/>
    <w:rsid w:val="00F4188A"/>
    <w:rsid w:val="00F4198B"/>
    <w:rsid w:val="00F43529"/>
    <w:rsid w:val="00F53A43"/>
    <w:rsid w:val="00F54CC7"/>
    <w:rsid w:val="00F6377C"/>
    <w:rsid w:val="00F65AA7"/>
    <w:rsid w:val="00F82BF9"/>
    <w:rsid w:val="00F86808"/>
    <w:rsid w:val="00F978AD"/>
    <w:rsid w:val="00FC33F1"/>
    <w:rsid w:val="00FC6C37"/>
    <w:rsid w:val="00FE168D"/>
    <w:rsid w:val="00FF47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1C"/>
    <w:pPr>
      <w:widowControl w:val="0"/>
      <w:autoSpaceDE w:val="0"/>
      <w:autoSpaceDN w:val="0"/>
      <w:adjustRightInd w:val="0"/>
    </w:pPr>
    <w:rPr>
      <w:rFonts w:ascii="Times New Roman" w:hAnsi="Times New Roman"/>
      <w:sz w:val="20"/>
      <w:szCs w:val="20"/>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4B8F"/>
    <w:pPr>
      <w:ind w:left="720"/>
      <w:contextualSpacing/>
    </w:pPr>
  </w:style>
  <w:style w:type="character" w:customStyle="1" w:styleId="2">
    <w:name w:val="Основной текст (2)_"/>
    <w:basedOn w:val="DefaultParagraphFont"/>
    <w:link w:val="20"/>
    <w:uiPriority w:val="99"/>
    <w:locked/>
    <w:rsid w:val="00A07D51"/>
    <w:rPr>
      <w:rFonts w:ascii="Times New Roman" w:hAnsi="Times New Roman" w:cs="Times New Roman"/>
      <w:sz w:val="26"/>
      <w:szCs w:val="26"/>
      <w:shd w:val="clear" w:color="auto" w:fill="FFFFFF"/>
    </w:rPr>
  </w:style>
  <w:style w:type="paragraph" w:customStyle="1" w:styleId="20">
    <w:name w:val="Основной текст (2)"/>
    <w:basedOn w:val="Normal"/>
    <w:link w:val="2"/>
    <w:uiPriority w:val="99"/>
    <w:rsid w:val="00A07D51"/>
    <w:pPr>
      <w:shd w:val="clear" w:color="auto" w:fill="FFFFFF"/>
      <w:autoSpaceDE/>
      <w:autoSpaceDN/>
      <w:adjustRightInd/>
      <w:spacing w:line="322" w:lineRule="exact"/>
      <w:jc w:val="both"/>
    </w:pPr>
    <w:rPr>
      <w:sz w:val="26"/>
      <w:szCs w:val="26"/>
    </w:rPr>
  </w:style>
  <w:style w:type="paragraph" w:styleId="Header">
    <w:name w:val="header"/>
    <w:basedOn w:val="Normal"/>
    <w:link w:val="HeaderChar"/>
    <w:uiPriority w:val="99"/>
    <w:rsid w:val="009942E7"/>
    <w:pPr>
      <w:widowControl/>
      <w:tabs>
        <w:tab w:val="center" w:pos="4677"/>
        <w:tab w:val="right" w:pos="9355"/>
      </w:tabs>
      <w:autoSpaceDE/>
      <w:autoSpaceDN/>
      <w:adjustRightInd/>
      <w:jc w:val="both"/>
    </w:pPr>
    <w:rPr>
      <w:rFonts w:ascii="Bookman Old Style" w:hAnsi="Bookman Old Style"/>
      <w:sz w:val="26"/>
      <w:lang w:eastAsia="ru-RU"/>
    </w:rPr>
  </w:style>
  <w:style w:type="character" w:customStyle="1" w:styleId="HeaderChar">
    <w:name w:val="Header Char"/>
    <w:basedOn w:val="DefaultParagraphFont"/>
    <w:link w:val="Header"/>
    <w:uiPriority w:val="99"/>
    <w:semiHidden/>
    <w:locked/>
    <w:rsid w:val="00AD58A4"/>
    <w:rPr>
      <w:rFonts w:ascii="Times New Roman" w:hAnsi="Times New Roman" w:cs="Times New Roman"/>
      <w:sz w:val="20"/>
      <w:szCs w:val="20"/>
      <w:lang w:val="uk-UA" w:eastAsia="uk-UA"/>
    </w:rPr>
  </w:style>
  <w:style w:type="character" w:styleId="PageNumber">
    <w:name w:val="page number"/>
    <w:basedOn w:val="DefaultParagraphFont"/>
    <w:uiPriority w:val="99"/>
    <w:rsid w:val="00CA2FD6"/>
    <w:rPr>
      <w:rFonts w:cs="Times New Roman"/>
    </w:rPr>
  </w:style>
  <w:style w:type="paragraph" w:styleId="Footer">
    <w:name w:val="footer"/>
    <w:basedOn w:val="Normal"/>
    <w:link w:val="FooterChar"/>
    <w:uiPriority w:val="99"/>
    <w:rsid w:val="00CA2FD6"/>
    <w:pPr>
      <w:tabs>
        <w:tab w:val="center" w:pos="4677"/>
        <w:tab w:val="right" w:pos="9355"/>
      </w:tabs>
    </w:pPr>
  </w:style>
  <w:style w:type="character" w:customStyle="1" w:styleId="FooterChar">
    <w:name w:val="Footer Char"/>
    <w:basedOn w:val="DefaultParagraphFont"/>
    <w:link w:val="Footer"/>
    <w:uiPriority w:val="99"/>
    <w:semiHidden/>
    <w:locked/>
    <w:rsid w:val="00596C9A"/>
    <w:rPr>
      <w:rFonts w:ascii="Times New Roman" w:hAnsi="Times New Roman" w:cs="Times New Roman"/>
      <w:sz w:val="20"/>
      <w:szCs w:val="20"/>
      <w:lang w:val="uk-UA" w:eastAsia="uk-UA"/>
    </w:rPr>
  </w:style>
  <w:style w:type="character" w:customStyle="1" w:styleId="rvts0">
    <w:name w:val="rvts0"/>
    <w:basedOn w:val="DefaultParagraphFont"/>
    <w:uiPriority w:val="99"/>
    <w:rsid w:val="00586C2C"/>
    <w:rPr>
      <w:rFonts w:cs="Times New Roman"/>
    </w:rPr>
  </w:style>
</w:styles>
</file>

<file path=word/webSettings.xml><?xml version="1.0" encoding="utf-8"?>
<w:webSettings xmlns:r="http://schemas.openxmlformats.org/officeDocument/2006/relationships" xmlns:w="http://schemas.openxmlformats.org/wordprocessingml/2006/main">
  <w:divs>
    <w:div w:id="1119303384">
      <w:marLeft w:val="0"/>
      <w:marRight w:val="0"/>
      <w:marTop w:val="0"/>
      <w:marBottom w:val="0"/>
      <w:divBdr>
        <w:top w:val="none" w:sz="0" w:space="0" w:color="auto"/>
        <w:left w:val="none" w:sz="0" w:space="0" w:color="auto"/>
        <w:bottom w:val="none" w:sz="0" w:space="0" w:color="auto"/>
        <w:right w:val="none" w:sz="0" w:space="0" w:color="auto"/>
      </w:divBdr>
    </w:div>
    <w:div w:id="1119303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11</Pages>
  <Words>4220</Words>
  <Characters>24058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2024-05-02T06:58:00Z</cp:lastPrinted>
  <dcterms:created xsi:type="dcterms:W3CDTF">2024-04-16T07:33:00Z</dcterms:created>
  <dcterms:modified xsi:type="dcterms:W3CDTF">2025-01-06T08:11:00Z</dcterms:modified>
</cp:coreProperties>
</file>