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04A15D93" w:rsidR="00B772ED" w:rsidRPr="00B772ED" w:rsidRDefault="00C55A32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="00F30627"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FA2125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54D54790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кореспонденції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надходить</w:t>
            </w:r>
            <w:proofErr w:type="spellEnd"/>
            <w:r>
              <w:t xml:space="preserve"> з </w:t>
            </w:r>
            <w:r>
              <w:rPr>
                <w:lang w:val="uk-UA"/>
              </w:rPr>
              <w:t>обласних прокуратур</w:t>
            </w:r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,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 xml:space="preserve">, у книгах </w:t>
            </w:r>
            <w:proofErr w:type="spellStart"/>
            <w:r>
              <w:t>обліку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Тимчасовою</w:t>
            </w:r>
            <w:proofErr w:type="spellEnd"/>
            <w:r>
              <w:t xml:space="preserve"> </w:t>
            </w:r>
            <w:proofErr w:type="spellStart"/>
            <w:r>
              <w:t>інструкцією</w:t>
            </w:r>
            <w:proofErr w:type="spellEnd"/>
            <w:r>
              <w:t xml:space="preserve">,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щоденних</w:t>
            </w:r>
            <w:proofErr w:type="spellEnd"/>
            <w:r>
              <w:t xml:space="preserve"> </w:t>
            </w:r>
            <w:proofErr w:type="spellStart"/>
            <w:r>
              <w:t>достовірних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до ІС «СЕД».  </w:t>
            </w:r>
            <w:r>
              <w:rPr>
                <w:lang w:val="uk-UA"/>
              </w:rPr>
              <w:t>В</w:t>
            </w:r>
            <w:proofErr w:type="spellStart"/>
            <w:r>
              <w:t>ручення</w:t>
            </w:r>
            <w:proofErr w:type="spellEnd"/>
            <w:r>
              <w:t xml:space="preserve"> </w:t>
            </w:r>
            <w:proofErr w:type="spellStart"/>
            <w:r>
              <w:t>вхідних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виконавцям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резолюцій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з   </w:t>
            </w:r>
            <w:proofErr w:type="spellStart"/>
            <w:r>
              <w:t>відміткою</w:t>
            </w:r>
            <w:proofErr w:type="spellEnd"/>
            <w:r>
              <w:t xml:space="preserve"> в   </w:t>
            </w:r>
            <w:proofErr w:type="spellStart"/>
            <w:r>
              <w:t>реєстрі</w:t>
            </w:r>
            <w:proofErr w:type="spellEnd"/>
            <w:r>
              <w:t xml:space="preserve">   передач</w:t>
            </w:r>
            <w:r>
              <w:rPr>
                <w:lang w:val="uk-UA"/>
              </w:rPr>
              <w:t>.</w:t>
            </w:r>
          </w:p>
          <w:p w14:paraId="161CE277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Ст</w:t>
            </w:r>
            <w:r w:rsidRPr="005824D4">
              <w:rPr>
                <w:spacing w:val="-2"/>
                <w:lang w:val="uk-UA"/>
              </w:rPr>
              <w:t>ежить за</w:t>
            </w:r>
            <w:r>
              <w:rPr>
                <w:spacing w:val="-2"/>
                <w:lang w:val="uk-UA"/>
              </w:rPr>
              <w:t xml:space="preserve"> наближенням</w:t>
            </w:r>
            <w:r w:rsidRPr="005824D4">
              <w:rPr>
                <w:spacing w:val="-2"/>
                <w:lang w:val="uk-UA"/>
              </w:rPr>
              <w:t xml:space="preserve"> строк</w:t>
            </w:r>
            <w:r>
              <w:rPr>
                <w:spacing w:val="-2"/>
                <w:lang w:val="uk-UA"/>
              </w:rPr>
              <w:t>ів</w:t>
            </w:r>
            <w:r w:rsidRPr="005824D4">
              <w:rPr>
                <w:spacing w:val="-2"/>
                <w:lang w:val="uk-UA"/>
              </w:rPr>
              <w:t xml:space="preserve"> </w:t>
            </w:r>
            <w:proofErr w:type="spellStart"/>
            <w:r w:rsidRPr="005824D4">
              <w:rPr>
                <w:spacing w:val="-2"/>
                <w:lang w:val="uk-UA"/>
              </w:rPr>
              <w:t>виконанн</w:t>
            </w:r>
            <w:proofErr w:type="spellEnd"/>
            <w:r>
              <w:rPr>
                <w:spacing w:val="-2"/>
              </w:rPr>
              <w:t xml:space="preserve">я </w:t>
            </w:r>
            <w:proofErr w:type="spellStart"/>
            <w:r w:rsidRPr="005824D4">
              <w:rPr>
                <w:spacing w:val="-2"/>
              </w:rPr>
              <w:t>документів</w:t>
            </w:r>
            <w:proofErr w:type="spellEnd"/>
            <w:r>
              <w:rPr>
                <w:spacing w:val="-2"/>
                <w:lang w:val="uk-UA"/>
              </w:rPr>
              <w:t xml:space="preserve">, заздалегідь </w:t>
            </w:r>
            <w:proofErr w:type="spellStart"/>
            <w:r w:rsidRPr="005824D4">
              <w:rPr>
                <w:spacing w:val="-2"/>
              </w:rPr>
              <w:t>інформує</w:t>
            </w:r>
            <w:proofErr w:type="spellEnd"/>
            <w:r w:rsidRPr="005824D4">
              <w:rPr>
                <w:spacing w:val="-2"/>
              </w:rPr>
              <w:t xml:space="preserve"> </w:t>
            </w:r>
            <w:proofErr w:type="spellStart"/>
            <w:r w:rsidRPr="005824D4">
              <w:rPr>
                <w:spacing w:val="-2"/>
              </w:rPr>
              <w:t>керівни</w:t>
            </w:r>
            <w:proofErr w:type="spellEnd"/>
            <w:r>
              <w:rPr>
                <w:spacing w:val="-2"/>
                <w:lang w:val="uk-UA"/>
              </w:rPr>
              <w:t>ка</w:t>
            </w:r>
            <w:r w:rsidRPr="005824D4">
              <w:rPr>
                <w:spacing w:val="-2"/>
              </w:rPr>
              <w:t xml:space="preserve"> про </w:t>
            </w:r>
            <w:r>
              <w:rPr>
                <w:spacing w:val="-2"/>
                <w:lang w:val="uk-UA"/>
              </w:rPr>
              <w:t>випадки затримання виконання документів, своєчасно робить відмітки в книзі обліку документів, взятих на контроль.</w:t>
            </w:r>
          </w:p>
          <w:p w14:paraId="044A4433" w14:textId="77777777" w:rsidR="00FA2125" w:rsidRPr="0064570A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5824D4">
              <w:rPr>
                <w:lang w:val="uk-UA"/>
              </w:rPr>
              <w:t>Ознайом</w:t>
            </w:r>
            <w:r>
              <w:rPr>
                <w:lang w:val="uk-UA"/>
              </w:rPr>
              <w:t>лює</w:t>
            </w:r>
            <w:r w:rsidRPr="005824D4">
              <w:rPr>
                <w:lang w:val="uk-UA"/>
              </w:rPr>
              <w:t xml:space="preserve"> працівників окруж</w:t>
            </w:r>
            <w:r>
              <w:rPr>
                <w:lang w:val="uk-UA"/>
              </w:rPr>
              <w:t xml:space="preserve">ної прокуратури із документами згідно резолюції керівництва. </w:t>
            </w:r>
            <w:r w:rsidRPr="0064570A">
              <w:rPr>
                <w:lang w:val="uk-UA"/>
              </w:rPr>
              <w:t xml:space="preserve">Надання довідок щодо реєстрації та руху документів.  </w:t>
            </w:r>
          </w:p>
          <w:p w14:paraId="4655806E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spacing w:val="-2"/>
                <w:lang w:val="uk-UA"/>
              </w:rPr>
              <w:t xml:space="preserve">Здійснення належної реєстрації в книзі обліку </w:t>
            </w:r>
            <w:r w:rsidRPr="005824D4">
              <w:rPr>
                <w:lang w:val="uk-UA"/>
              </w:rPr>
              <w:t>тим</w:t>
            </w:r>
            <w:r>
              <w:rPr>
                <w:lang w:val="uk-UA"/>
              </w:rPr>
              <w:t xml:space="preserve">часових та постійних перепусток та книзі обліку </w:t>
            </w:r>
            <w:r w:rsidRPr="005824D4">
              <w:rPr>
                <w:lang w:val="uk-UA"/>
              </w:rPr>
              <w:t>юридичної літератур</w:t>
            </w:r>
            <w:r>
              <w:rPr>
                <w:lang w:val="uk-UA"/>
              </w:rPr>
              <w:t>и.</w:t>
            </w:r>
          </w:p>
          <w:p w14:paraId="2F972C2E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Забезпечення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своєчасної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передачі</w:t>
            </w:r>
            <w:proofErr w:type="spellEnd"/>
            <w:r>
              <w:rPr>
                <w:bCs/>
                <w:iCs/>
              </w:rPr>
              <w:t>/</w:t>
            </w:r>
            <w:proofErr w:type="spellStart"/>
            <w:r>
              <w:rPr>
                <w:bCs/>
                <w:iCs/>
              </w:rPr>
              <w:t>приймання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електронною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поштою</w:t>
            </w:r>
            <w:proofErr w:type="spellEnd"/>
            <w:r>
              <w:rPr>
                <w:bCs/>
                <w:iCs/>
              </w:rPr>
              <w:t xml:space="preserve"> та </w:t>
            </w:r>
            <w:proofErr w:type="spellStart"/>
            <w:r>
              <w:rPr>
                <w:bCs/>
                <w:iCs/>
              </w:rPr>
              <w:t>факсимільним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зв’язком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ведення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переданих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 у </w:t>
            </w:r>
            <w:proofErr w:type="spellStart"/>
            <w:r>
              <w:rPr>
                <w:bCs/>
                <w:iCs/>
              </w:rPr>
              <w:t>відповідних</w:t>
            </w:r>
            <w:proofErr w:type="spellEnd"/>
            <w:r>
              <w:rPr>
                <w:bCs/>
                <w:iCs/>
              </w:rPr>
              <w:t xml:space="preserve"> книгах.</w:t>
            </w:r>
          </w:p>
          <w:p w14:paraId="1C6BD7C4" w14:textId="7FBD0BC4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Відповідальність</w:t>
            </w:r>
            <w:proofErr w:type="spellEnd"/>
            <w:r>
              <w:rPr>
                <w:bCs/>
                <w:iCs/>
              </w:rPr>
              <w:t xml:space="preserve"> за </w:t>
            </w:r>
            <w:proofErr w:type="spellStart"/>
            <w:r>
              <w:rPr>
                <w:bCs/>
                <w:iCs/>
              </w:rPr>
              <w:t>збереження</w:t>
            </w:r>
            <w:proofErr w:type="spellEnd"/>
            <w:r>
              <w:rPr>
                <w:bCs/>
                <w:iCs/>
              </w:rPr>
              <w:t xml:space="preserve"> та </w:t>
            </w:r>
            <w:proofErr w:type="spellStart"/>
            <w:r>
              <w:rPr>
                <w:bCs/>
                <w:iCs/>
              </w:rPr>
              <w:t>використання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ввірених</w:t>
            </w:r>
            <w:proofErr w:type="spellEnd"/>
            <w:r>
              <w:rPr>
                <w:bCs/>
                <w:iCs/>
              </w:rPr>
              <w:t xml:space="preserve"> печаток і </w:t>
            </w:r>
            <w:proofErr w:type="spellStart"/>
            <w:r>
              <w:rPr>
                <w:bCs/>
                <w:iCs/>
              </w:rPr>
              <w:t>штампів</w:t>
            </w:r>
            <w:proofErr w:type="spellEnd"/>
            <w:r>
              <w:rPr>
                <w:bCs/>
                <w:iCs/>
                <w:lang w:val="uk-UA"/>
              </w:rPr>
              <w:t>.</w:t>
            </w:r>
          </w:p>
          <w:p w14:paraId="39FBB323" w14:textId="75B6C554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Формування</w:t>
            </w:r>
            <w:proofErr w:type="spellEnd"/>
            <w:r>
              <w:rPr>
                <w:bCs/>
                <w:iCs/>
              </w:rPr>
              <w:t xml:space="preserve"> книг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реєстрів</w:t>
            </w:r>
            <w:proofErr w:type="spellEnd"/>
            <w:r>
              <w:rPr>
                <w:bCs/>
                <w:iCs/>
              </w:rPr>
              <w:t xml:space="preserve"> передач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підготовка</w:t>
            </w:r>
            <w:proofErr w:type="spellEnd"/>
            <w:r>
              <w:rPr>
                <w:bCs/>
                <w:iCs/>
              </w:rPr>
              <w:t xml:space="preserve"> та передача в </w:t>
            </w:r>
            <w:proofErr w:type="spellStart"/>
            <w:r>
              <w:rPr>
                <w:bCs/>
                <w:iCs/>
              </w:rPr>
              <w:t>архів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обласної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прокуратури</w:t>
            </w:r>
            <w:proofErr w:type="spellEnd"/>
            <w:r>
              <w:rPr>
                <w:bCs/>
                <w:iCs/>
              </w:rPr>
              <w:t xml:space="preserve"> на </w:t>
            </w:r>
            <w:proofErr w:type="spellStart"/>
            <w:r>
              <w:rPr>
                <w:bCs/>
                <w:iCs/>
              </w:rPr>
              <w:t>збереження</w:t>
            </w:r>
            <w:proofErr w:type="spellEnd"/>
            <w:r>
              <w:rPr>
                <w:bCs/>
                <w:iCs/>
              </w:rPr>
              <w:t xml:space="preserve"> книг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 за </w:t>
            </w:r>
            <w:proofErr w:type="spellStart"/>
            <w:r>
              <w:rPr>
                <w:bCs/>
                <w:iCs/>
              </w:rPr>
              <w:t>попередні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діловодні</w:t>
            </w:r>
            <w:proofErr w:type="spellEnd"/>
            <w:r>
              <w:rPr>
                <w:bCs/>
                <w:iCs/>
              </w:rPr>
              <w:t xml:space="preserve"> роки</w:t>
            </w:r>
            <w:r>
              <w:rPr>
                <w:bCs/>
                <w:iCs/>
                <w:lang w:val="uk-UA"/>
              </w:rPr>
              <w:t>.</w:t>
            </w:r>
          </w:p>
          <w:p w14:paraId="12795FE8" w14:textId="64420193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Забезпечення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роботи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приймальні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керівника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uk-UA"/>
              </w:rPr>
              <w:t xml:space="preserve">та заступника керівника 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  <w:lang w:val="uk-UA"/>
              </w:rPr>
              <w:t>круж</w:t>
            </w:r>
            <w:proofErr w:type="spellStart"/>
            <w:r>
              <w:rPr>
                <w:bCs/>
                <w:iCs/>
              </w:rPr>
              <w:t>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прокуратури</w:t>
            </w:r>
            <w:proofErr w:type="spellEnd"/>
            <w:r>
              <w:rPr>
                <w:bCs/>
                <w:iCs/>
                <w:lang w:val="uk-UA"/>
              </w:rPr>
              <w:t>.</w:t>
            </w:r>
          </w:p>
          <w:p w14:paraId="53435D30" w14:textId="108084B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r w:rsidRPr="00C00104">
              <w:rPr>
                <w:bCs/>
                <w:iCs/>
                <w:lang w:val="uk-UA"/>
              </w:rPr>
              <w:t>Підвищення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організацію службової діяльності.</w:t>
            </w:r>
          </w:p>
          <w:p w14:paraId="13F363BD" w14:textId="45AB694B" w:rsidR="00FA2125" w:rsidRP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 xml:space="preserve">Забезпечення збереження службових документів,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в ІС «СЕД»,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</w:p>
          <w:p w14:paraId="1C66A97E" w14:textId="21718E46" w:rsidR="00FA2125" w:rsidRPr="006365DC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5A5ACCC8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FA2125" w:rsidRPr="0076270F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FA2125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FA2125" w:rsidRPr="00782232" w:rsidRDefault="00FA2125" w:rsidP="00FA21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10131113" w14:textId="0B3FFF31" w:rsidR="004425E1" w:rsidRDefault="004425E1" w:rsidP="004425E1">
            <w:pPr>
              <w:pStyle w:val="af"/>
              <w:ind w:right="2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 призначення переможця конкурсу, або до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стану.</w:t>
            </w:r>
          </w:p>
          <w:p w14:paraId="050C0532" w14:textId="4682B688" w:rsidR="00FA2125" w:rsidRPr="0076270F" w:rsidRDefault="004425E1" w:rsidP="00442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FA2125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42FF701C" w:rsidR="00FA2125" w:rsidRPr="00A07621" w:rsidRDefault="00FA2125" w:rsidP="00BE177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="00BE177B">
              <w:rPr>
                <w:b/>
                <w:bCs/>
                <w:color w:val="000000" w:themeColor="text1"/>
              </w:rPr>
              <w:t xml:space="preserve">до </w:t>
            </w:r>
            <w:r w:rsidR="00BE177B">
              <w:rPr>
                <w:b/>
                <w:bCs/>
                <w:color w:val="000000" w:themeColor="text1"/>
                <w:lang w:val="ru-RU"/>
              </w:rPr>
              <w:t>10</w:t>
            </w:r>
            <w:r w:rsidR="00BE177B">
              <w:rPr>
                <w:b/>
                <w:bCs/>
                <w:color w:val="000000" w:themeColor="text1"/>
              </w:rPr>
              <w:t xml:space="preserve"> березня 2025 </w:t>
            </w:r>
            <w:bookmarkStart w:id="5" w:name="_GoBack"/>
            <w:bookmarkEnd w:id="5"/>
            <w:r w:rsidRPr="00FB439A">
              <w:rPr>
                <w:b/>
                <w:bCs/>
              </w:rPr>
              <w:t>року</w:t>
            </w:r>
            <w:r w:rsidRPr="00FB439A">
              <w:t xml:space="preserve"> на </w:t>
            </w:r>
            <w:r w:rsidRPr="00FB439A">
              <w:rPr>
                <w:b/>
                <w:bCs/>
              </w:rPr>
              <w:t>електронну адресу:</w:t>
            </w:r>
            <w:r w:rsidRPr="00FB439A">
              <w:t xml:space="preserve"> </w:t>
            </w:r>
            <w:hyperlink r:id="rId10" w:history="1">
              <w:r w:rsidRPr="00C40153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>
              <w:rPr>
                <w:color w:val="000000"/>
                <w:shd w:val="clear" w:color="auto" w:fill="F1F5FA"/>
              </w:rPr>
              <w:t xml:space="preserve"> </w:t>
            </w:r>
            <w:r w:rsidRPr="00FB439A">
              <w:t xml:space="preserve">або за </w:t>
            </w:r>
            <w:proofErr w:type="spellStart"/>
            <w:r w:rsidRPr="00FB439A">
              <w:t>адресою</w:t>
            </w:r>
            <w:proofErr w:type="spellEnd"/>
            <w:r w:rsidRPr="00FB439A">
              <w:t xml:space="preserve">: </w:t>
            </w:r>
            <w:r w:rsidRPr="00FB439A">
              <w:rPr>
                <w:b/>
                <w:bCs/>
              </w:rPr>
              <w:t xml:space="preserve">вул. </w:t>
            </w:r>
            <w:r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FA2125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7EB24FC5" w14:textId="59CF56F0" w:rsidR="00FA2125" w:rsidRDefault="00C55A32" w:rsidP="00FA21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Єргеєва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Віталіївна</w:t>
            </w:r>
          </w:p>
          <w:p w14:paraId="7A00EAB9" w14:textId="0A952DA5" w:rsidR="00FA2125" w:rsidRDefault="00FA2125" w:rsidP="00FA2125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(0332) 72-31-88</w:t>
            </w:r>
          </w:p>
          <w:p w14:paraId="4C06544C" w14:textId="6C38594C" w:rsidR="00FA2125" w:rsidRPr="004E1D7F" w:rsidRDefault="00FA2125" w:rsidP="00FA212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FA2125" w:rsidRPr="00B772ED" w:rsidRDefault="00FA2125" w:rsidP="00FA2125">
            <w:pPr>
              <w:rPr>
                <w:rFonts w:ascii="Times New Roman" w:hAnsi="Times New Roman" w:cs="Times New Roman"/>
              </w:rPr>
            </w:pPr>
          </w:p>
        </w:tc>
      </w:tr>
      <w:tr w:rsidR="00FA2125" w:rsidRPr="00782232" w14:paraId="25378CC9" w14:textId="77777777" w:rsidTr="001330BA">
        <w:tc>
          <w:tcPr>
            <w:tcW w:w="9640" w:type="dxa"/>
            <w:gridSpan w:val="3"/>
          </w:tcPr>
          <w:p w14:paraId="403DFD9F" w14:textId="19AB25F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FA2125" w:rsidRPr="00782232" w14:paraId="0C400317" w14:textId="77777777" w:rsidTr="001330BA">
        <w:tc>
          <w:tcPr>
            <w:tcW w:w="675" w:type="dxa"/>
          </w:tcPr>
          <w:p w14:paraId="5F20D48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FA2125" w:rsidRPr="00D1336A" w:rsidRDefault="00FA2125" w:rsidP="00FA212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FA2125" w:rsidRPr="00782232" w14:paraId="4712D3D6" w14:textId="77777777" w:rsidTr="001330BA">
        <w:tc>
          <w:tcPr>
            <w:tcW w:w="675" w:type="dxa"/>
          </w:tcPr>
          <w:p w14:paraId="0EC33CD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FA2125" w:rsidRPr="00900BC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 потребує </w:t>
            </w:r>
          </w:p>
        </w:tc>
      </w:tr>
      <w:tr w:rsidR="00FA2125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44D41C1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FA2125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FA2125" w:rsidRPr="00782232" w14:paraId="788CD8DA" w14:textId="77777777" w:rsidTr="001330BA">
        <w:tc>
          <w:tcPr>
            <w:tcW w:w="675" w:type="dxa"/>
          </w:tcPr>
          <w:p w14:paraId="05E325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A2125" w:rsidRPr="00782232" w14:paraId="038205E3" w14:textId="77777777" w:rsidTr="001330BA">
        <w:tc>
          <w:tcPr>
            <w:tcW w:w="675" w:type="dxa"/>
          </w:tcPr>
          <w:p w14:paraId="4E6818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A2125" w:rsidRPr="00FC2358" w:rsidRDefault="00FA2125" w:rsidP="00FA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FA2125" w:rsidRPr="00FC2358" w:rsidRDefault="00FA2125" w:rsidP="00FA212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A2125" w:rsidRPr="00782232" w14:paraId="03C698D9" w14:textId="77777777" w:rsidTr="001330BA">
        <w:tc>
          <w:tcPr>
            <w:tcW w:w="675" w:type="dxa"/>
          </w:tcPr>
          <w:p w14:paraId="2E288F63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FA2125" w:rsidRPr="00803B4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A2125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FA2125" w:rsidRPr="006E471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FA2125" w:rsidRPr="00803B4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A2125" w:rsidRPr="00782232" w:rsidRDefault="00FA2125" w:rsidP="00FA212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A2125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A2125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A2125" w:rsidRPr="00900BCD" w:rsidRDefault="00FA2125" w:rsidP="00FA2125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A2125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A2125" w:rsidRPr="00782232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A2125" w:rsidRPr="00952953" w:rsidRDefault="00FA2125" w:rsidP="00FA21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Тимчасової інструкції з діловодства в органах 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A2125" w:rsidRPr="00D35788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FA2125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7F6309AF" w14:textId="697E2982" w:rsidR="00FA2125" w:rsidRPr="00D35788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A2125" w:rsidRPr="002F3F38" w:rsidRDefault="00FA2125" w:rsidP="00FA2125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Pr="002F3F38">
              <w:rPr>
                <w:rFonts w:ascii="Times New Roman" w:hAnsi="Times New Roman"/>
                <w:color w:val="auto"/>
              </w:rPr>
              <w:t>едення  діловодства</w:t>
            </w: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забезпечення архівного зберігання  документів;</w:t>
            </w:r>
          </w:p>
          <w:p w14:paraId="6321B212" w14:textId="4353AE4E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A2125" w:rsidRPr="00D35788" w:rsidRDefault="00FA2125" w:rsidP="00FA2125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A2B3DD0" w:rsidR="00C76DF3" w:rsidRPr="00C55A32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4D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  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FDCB3" w14:textId="77777777" w:rsidR="007824D1" w:rsidRDefault="007824D1" w:rsidP="0076449E">
      <w:r>
        <w:separator/>
      </w:r>
    </w:p>
  </w:endnote>
  <w:endnote w:type="continuationSeparator" w:id="0">
    <w:p w14:paraId="7EDA5792" w14:textId="77777777" w:rsidR="007824D1" w:rsidRDefault="007824D1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04FC1" w14:textId="77777777" w:rsidR="007824D1" w:rsidRDefault="007824D1" w:rsidP="0076449E">
      <w:r>
        <w:separator/>
      </w:r>
    </w:p>
  </w:footnote>
  <w:footnote w:type="continuationSeparator" w:id="0">
    <w:p w14:paraId="69B69EFB" w14:textId="77777777" w:rsidR="007824D1" w:rsidRDefault="007824D1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BE177B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178F7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0E5E95"/>
    <w:rsid w:val="00104190"/>
    <w:rsid w:val="00104D39"/>
    <w:rsid w:val="001330BA"/>
    <w:rsid w:val="00137C68"/>
    <w:rsid w:val="00145FD9"/>
    <w:rsid w:val="00150777"/>
    <w:rsid w:val="00195A7C"/>
    <w:rsid w:val="001B141C"/>
    <w:rsid w:val="001C0A4A"/>
    <w:rsid w:val="001E6670"/>
    <w:rsid w:val="001F3ADA"/>
    <w:rsid w:val="00253667"/>
    <w:rsid w:val="002544EB"/>
    <w:rsid w:val="00281576"/>
    <w:rsid w:val="00293C34"/>
    <w:rsid w:val="00294F1A"/>
    <w:rsid w:val="002C312F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E1043"/>
    <w:rsid w:val="003F6054"/>
    <w:rsid w:val="00415B22"/>
    <w:rsid w:val="004322A8"/>
    <w:rsid w:val="004425E1"/>
    <w:rsid w:val="004579FA"/>
    <w:rsid w:val="00463479"/>
    <w:rsid w:val="004D0653"/>
    <w:rsid w:val="004E1D7F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4570A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824D1"/>
    <w:rsid w:val="007A7B22"/>
    <w:rsid w:val="007B4553"/>
    <w:rsid w:val="007C0F82"/>
    <w:rsid w:val="007C2EE1"/>
    <w:rsid w:val="007D218E"/>
    <w:rsid w:val="007E7050"/>
    <w:rsid w:val="007F1B6D"/>
    <w:rsid w:val="00803B45"/>
    <w:rsid w:val="00814879"/>
    <w:rsid w:val="008249B5"/>
    <w:rsid w:val="00824C6D"/>
    <w:rsid w:val="00861E94"/>
    <w:rsid w:val="00881A47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9E02B3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77B"/>
    <w:rsid w:val="00BE1839"/>
    <w:rsid w:val="00BE62DF"/>
    <w:rsid w:val="00C07E8C"/>
    <w:rsid w:val="00C12903"/>
    <w:rsid w:val="00C16F4D"/>
    <w:rsid w:val="00C24A48"/>
    <w:rsid w:val="00C40153"/>
    <w:rsid w:val="00C55A32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E79BF"/>
    <w:rsid w:val="00DF0C04"/>
    <w:rsid w:val="00E35335"/>
    <w:rsid w:val="00E36317"/>
    <w:rsid w:val="00E60E4C"/>
    <w:rsid w:val="00E62F3A"/>
    <w:rsid w:val="00E85A23"/>
    <w:rsid w:val="00EA3249"/>
    <w:rsid w:val="00F1305F"/>
    <w:rsid w:val="00F30627"/>
    <w:rsid w:val="00F60457"/>
    <w:rsid w:val="00F73BD3"/>
    <w:rsid w:val="00FA2125"/>
    <w:rsid w:val="00FA6E60"/>
    <w:rsid w:val="00FB439A"/>
    <w:rsid w:val="00FB7D89"/>
    <w:rsid w:val="00FC2358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4425E1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5</cp:revision>
  <cp:lastPrinted>2025-01-02T08:49:00Z</cp:lastPrinted>
  <dcterms:created xsi:type="dcterms:W3CDTF">2025-03-06T08:20:00Z</dcterms:created>
  <dcterms:modified xsi:type="dcterms:W3CDTF">2025-03-06T09:07:00Z</dcterms:modified>
</cp:coreProperties>
</file>